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680" w:rsidRDefault="002B0680">
      <w:pPr>
        <w:jc w:val="center"/>
        <w:rPr>
          <w:rFonts w:ascii="宋体"/>
          <w:b/>
          <w:sz w:val="32"/>
          <w:szCs w:val="32"/>
        </w:rPr>
      </w:pPr>
    </w:p>
    <w:p w:rsidR="002B0680" w:rsidRDefault="002B0680">
      <w:pPr>
        <w:jc w:val="center"/>
        <w:rPr>
          <w:rFonts w:ascii="宋体"/>
          <w:b/>
          <w:sz w:val="32"/>
          <w:szCs w:val="32"/>
        </w:rPr>
      </w:pPr>
    </w:p>
    <w:p w:rsidR="002B0680" w:rsidRDefault="002B0680">
      <w:pPr>
        <w:jc w:val="center"/>
        <w:rPr>
          <w:rFonts w:ascii="宋体"/>
          <w:b/>
          <w:sz w:val="32"/>
          <w:szCs w:val="32"/>
        </w:rPr>
      </w:pPr>
    </w:p>
    <w:p w:rsidR="002B0680" w:rsidRDefault="000E7DE8">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2B0680" w:rsidRDefault="000E7DE8">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7760AC">
        <w:rPr>
          <w:rFonts w:ascii="黑体" w:eastAsia="黑体" w:hAnsiTheme="minorHAnsi" w:cstheme="minorBidi" w:hint="eastAsia"/>
          <w:b/>
          <w:kern w:val="22"/>
          <w:sz w:val="44"/>
          <w:szCs w:val="44"/>
        </w:rPr>
        <w:t>枣园间作芝麻种植</w:t>
      </w:r>
      <w:r>
        <w:rPr>
          <w:rFonts w:ascii="黑体" w:eastAsia="黑体" w:hAnsiTheme="minorHAnsi" w:cstheme="minorBidi" w:hint="eastAsia"/>
          <w:b/>
          <w:kern w:val="22"/>
          <w:sz w:val="44"/>
          <w:szCs w:val="44"/>
        </w:rPr>
        <w:t>技术规程》</w:t>
      </w:r>
    </w:p>
    <w:p w:rsidR="002B0680" w:rsidRDefault="000E7DE8">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rPr>
          <w:rFonts w:ascii="仿宋" w:eastAsia="仿宋" w:hAnsi="仿宋"/>
          <w:b/>
          <w:sz w:val="32"/>
          <w:szCs w:val="32"/>
        </w:rPr>
      </w:pPr>
    </w:p>
    <w:p w:rsidR="002B0680" w:rsidRDefault="002B0680" w:rsidP="007760AC">
      <w:pPr>
        <w:ind w:firstLineChars="200" w:firstLine="643"/>
        <w:jc w:val="center"/>
        <w:rPr>
          <w:rFonts w:ascii="仿宋" w:eastAsia="仿宋" w:hAnsi="仿宋"/>
          <w:b/>
          <w:sz w:val="32"/>
          <w:szCs w:val="32"/>
        </w:rPr>
      </w:pPr>
    </w:p>
    <w:p w:rsidR="002B0680" w:rsidRDefault="002B0680" w:rsidP="007760AC">
      <w:pPr>
        <w:ind w:firstLineChars="200" w:firstLine="643"/>
        <w:jc w:val="center"/>
        <w:rPr>
          <w:rFonts w:ascii="宋体"/>
          <w:b/>
          <w:sz w:val="32"/>
          <w:szCs w:val="32"/>
        </w:rPr>
      </w:pPr>
    </w:p>
    <w:p w:rsidR="002B0680" w:rsidRDefault="002B0680" w:rsidP="007760AC">
      <w:pPr>
        <w:ind w:firstLineChars="200" w:firstLine="643"/>
        <w:jc w:val="center"/>
        <w:rPr>
          <w:rFonts w:ascii="宋体"/>
          <w:b/>
          <w:sz w:val="32"/>
          <w:szCs w:val="32"/>
        </w:rPr>
      </w:pPr>
    </w:p>
    <w:p w:rsidR="002B0680" w:rsidRDefault="002B0680" w:rsidP="007760AC">
      <w:pPr>
        <w:ind w:firstLineChars="200" w:firstLine="643"/>
        <w:jc w:val="center"/>
        <w:rPr>
          <w:rFonts w:ascii="宋体"/>
          <w:b/>
          <w:sz w:val="32"/>
          <w:szCs w:val="32"/>
        </w:rPr>
      </w:pPr>
    </w:p>
    <w:p w:rsidR="002B0680" w:rsidRDefault="000E7DE8">
      <w:pPr>
        <w:spacing w:line="360" w:lineRule="auto"/>
        <w:jc w:val="center"/>
        <w:rPr>
          <w:rFonts w:ascii="宋体" w:hAnsi="宋体"/>
          <w:b/>
          <w:kern w:val="22"/>
          <w:sz w:val="10"/>
          <w:szCs w:val="10"/>
        </w:rPr>
      </w:pPr>
      <w:r>
        <w:rPr>
          <w:rFonts w:ascii="宋体" w:hAnsi="宋体" w:hint="eastAsia"/>
          <w:b/>
          <w:kern w:val="22"/>
          <w:sz w:val="32"/>
          <w:szCs w:val="32"/>
        </w:rPr>
        <w:t>编制单位：</w:t>
      </w:r>
      <w:r w:rsidR="007760AC" w:rsidRPr="007760AC">
        <w:rPr>
          <w:rFonts w:ascii="宋体" w:hAnsi="宋体" w:hint="eastAsia"/>
          <w:b/>
          <w:kern w:val="22"/>
          <w:sz w:val="32"/>
          <w:szCs w:val="32"/>
        </w:rPr>
        <w:t>山西农业大学</w:t>
      </w:r>
    </w:p>
    <w:p w:rsidR="002B0680" w:rsidRDefault="000E7DE8">
      <w:pPr>
        <w:jc w:val="center"/>
        <w:rPr>
          <w:rFonts w:ascii="宋体" w:hAnsi="宋体"/>
          <w:b/>
          <w:sz w:val="32"/>
          <w:szCs w:val="32"/>
        </w:rPr>
      </w:pPr>
      <w:r>
        <w:rPr>
          <w:rFonts w:ascii="宋体" w:hAnsi="宋体" w:hint="eastAsia"/>
          <w:b/>
          <w:sz w:val="32"/>
          <w:szCs w:val="32"/>
        </w:rPr>
        <w:t xml:space="preserve"> 二〇二四年一月</w:t>
      </w:r>
    </w:p>
    <w:p w:rsidR="002B0680" w:rsidRDefault="002B0680">
      <w:pPr>
        <w:jc w:val="center"/>
        <w:rPr>
          <w:rFonts w:ascii="宋体" w:hAnsi="宋体"/>
          <w:b/>
          <w:sz w:val="32"/>
          <w:szCs w:val="32"/>
        </w:rPr>
      </w:pPr>
    </w:p>
    <w:p w:rsidR="002B0680" w:rsidRDefault="002B0680">
      <w:pPr>
        <w:jc w:val="center"/>
        <w:rPr>
          <w:rFonts w:ascii="宋体" w:hAnsi="宋体"/>
          <w:b/>
          <w:sz w:val="32"/>
          <w:szCs w:val="32"/>
        </w:rPr>
      </w:pPr>
    </w:p>
    <w:p w:rsidR="002B0680" w:rsidRDefault="002B0680">
      <w:pPr>
        <w:jc w:val="center"/>
        <w:rPr>
          <w:rFonts w:ascii="宋体" w:hAnsi="宋体"/>
          <w:b/>
          <w:sz w:val="32"/>
          <w:szCs w:val="32"/>
        </w:rPr>
      </w:pPr>
    </w:p>
    <w:p w:rsidR="002B0680" w:rsidRDefault="000E7DE8">
      <w:pPr>
        <w:spacing w:line="520" w:lineRule="exact"/>
        <w:jc w:val="center"/>
        <w:rPr>
          <w:rFonts w:ascii="宋体"/>
          <w:b/>
          <w:sz w:val="30"/>
          <w:szCs w:val="30"/>
        </w:rPr>
      </w:pPr>
      <w:r>
        <w:rPr>
          <w:rFonts w:ascii="宋体" w:hAnsi="宋体" w:hint="eastAsia"/>
          <w:b/>
          <w:sz w:val="30"/>
          <w:szCs w:val="30"/>
        </w:rPr>
        <w:lastRenderedPageBreak/>
        <w:t>山西省地方标准</w:t>
      </w:r>
    </w:p>
    <w:p w:rsidR="002B0680" w:rsidRDefault="000E7DE8">
      <w:pPr>
        <w:spacing w:line="520" w:lineRule="exact"/>
        <w:jc w:val="center"/>
        <w:rPr>
          <w:rFonts w:ascii="宋体"/>
          <w:b/>
          <w:sz w:val="30"/>
          <w:szCs w:val="30"/>
        </w:rPr>
      </w:pPr>
      <w:r>
        <w:rPr>
          <w:rFonts w:ascii="宋体" w:hAnsi="宋体" w:hint="eastAsia"/>
          <w:b/>
          <w:sz w:val="30"/>
          <w:szCs w:val="30"/>
        </w:rPr>
        <w:t>《</w:t>
      </w:r>
      <w:r w:rsidR="007760AC" w:rsidRPr="007760AC">
        <w:rPr>
          <w:rFonts w:ascii="宋体" w:hAnsi="宋体" w:hint="eastAsia"/>
          <w:b/>
          <w:sz w:val="30"/>
          <w:szCs w:val="30"/>
        </w:rPr>
        <w:t>枣园间作芝麻种植</w:t>
      </w:r>
      <w:r>
        <w:rPr>
          <w:rFonts w:ascii="宋体" w:hAnsi="宋体" w:hint="eastAsia"/>
          <w:b/>
          <w:sz w:val="30"/>
          <w:szCs w:val="30"/>
        </w:rPr>
        <w:t>技术规程》</w:t>
      </w:r>
    </w:p>
    <w:p w:rsidR="002B0680" w:rsidRDefault="000E7DE8">
      <w:pPr>
        <w:spacing w:line="520" w:lineRule="exact"/>
        <w:jc w:val="center"/>
        <w:rPr>
          <w:rFonts w:ascii="宋体" w:hAnsi="宋体"/>
          <w:b/>
          <w:sz w:val="30"/>
          <w:szCs w:val="30"/>
        </w:rPr>
      </w:pPr>
      <w:r>
        <w:rPr>
          <w:rFonts w:ascii="宋体" w:hAnsi="宋体" w:hint="eastAsia"/>
          <w:b/>
          <w:sz w:val="30"/>
          <w:szCs w:val="30"/>
        </w:rPr>
        <w:t>编制说明</w:t>
      </w:r>
    </w:p>
    <w:p w:rsidR="002B0680" w:rsidRDefault="002B0680">
      <w:pPr>
        <w:spacing w:line="520" w:lineRule="exact"/>
        <w:jc w:val="center"/>
        <w:rPr>
          <w:rFonts w:ascii="宋体" w:hAnsi="宋体"/>
          <w:b/>
          <w:sz w:val="30"/>
          <w:szCs w:val="30"/>
        </w:rPr>
      </w:pPr>
    </w:p>
    <w:p w:rsidR="002B0680" w:rsidRDefault="000E7DE8">
      <w:pPr>
        <w:spacing w:line="360" w:lineRule="auto"/>
        <w:ind w:firstLineChars="200" w:firstLine="480"/>
        <w:outlineLvl w:val="0"/>
        <w:rPr>
          <w:rFonts w:ascii="黑体" w:eastAsia="黑体"/>
          <w:sz w:val="24"/>
        </w:rPr>
      </w:pPr>
      <w:r>
        <w:rPr>
          <w:rFonts w:ascii="黑体" w:eastAsia="黑体" w:hint="eastAsia"/>
          <w:sz w:val="24"/>
        </w:rPr>
        <w:t>一、工作简况</w:t>
      </w:r>
    </w:p>
    <w:p w:rsidR="002B0680" w:rsidRDefault="000E7DE8">
      <w:pPr>
        <w:spacing w:line="360" w:lineRule="auto"/>
        <w:ind w:left="465"/>
        <w:outlineLvl w:val="1"/>
        <w:rPr>
          <w:rFonts w:ascii="楷体_GB2312" w:eastAsia="楷体_GB2312"/>
          <w:sz w:val="24"/>
        </w:rPr>
      </w:pPr>
      <w:r>
        <w:rPr>
          <w:rFonts w:ascii="楷体_GB2312" w:eastAsia="楷体_GB2312" w:hint="eastAsia"/>
          <w:sz w:val="24"/>
        </w:rPr>
        <w:t>1任务来源</w:t>
      </w:r>
    </w:p>
    <w:p w:rsidR="002B0680" w:rsidRDefault="000E7DE8">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按照山西省市场监督管理局关于2022年度省级地方标准复审结论公告（山西省地方标准公告2022年第20号），《</w:t>
      </w:r>
      <w:r w:rsidR="007760AC" w:rsidRPr="007760AC">
        <w:rPr>
          <w:rFonts w:ascii="仿宋_GB2312" w:eastAsia="仿宋_GB2312" w:hAnsi="宋体" w:hint="eastAsia"/>
          <w:sz w:val="24"/>
        </w:rPr>
        <w:t>枣园间作芝麻种植</w:t>
      </w:r>
      <w:r>
        <w:rPr>
          <w:rFonts w:ascii="仿宋_GB2312" w:eastAsia="仿宋_GB2312" w:hAnsi="宋体" w:hint="eastAsia"/>
          <w:sz w:val="24"/>
        </w:rPr>
        <w:t>技术规程》</w:t>
      </w:r>
      <w:r w:rsidR="007760AC" w:rsidRPr="007760AC">
        <w:rPr>
          <w:rFonts w:ascii="仿宋_GB2312" w:eastAsia="仿宋_GB2312" w:hAnsi="宋体"/>
          <w:sz w:val="24"/>
        </w:rPr>
        <w:t>DB14/T 1598-2018</w:t>
      </w:r>
      <w:r>
        <w:rPr>
          <w:rFonts w:ascii="仿宋_GB2312" w:eastAsia="仿宋_GB2312" w:hAnsi="宋体" w:hint="eastAsia"/>
          <w:sz w:val="24"/>
        </w:rPr>
        <w:t>被列入山西省地方标准修订计划，本标准由山西省农业标准化技术委员会（SXS/TC19）归口。</w:t>
      </w:r>
    </w:p>
    <w:p w:rsidR="002B0680" w:rsidRDefault="000E7DE8">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rsidR="002B0680" w:rsidRDefault="000E7DE8">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sidR="009C7209" w:rsidRPr="009C7209">
        <w:rPr>
          <w:rFonts w:ascii="仿宋_GB2312" w:eastAsia="仿宋_GB2312" w:hAnsi="宋体" w:hint="eastAsia"/>
          <w:sz w:val="24"/>
        </w:rPr>
        <w:t>山西农业大学经济作物研究所</w:t>
      </w:r>
      <w:r>
        <w:rPr>
          <w:rFonts w:ascii="仿宋_GB2312" w:eastAsia="仿宋_GB2312" w:hAnsi="宋体" w:hint="eastAsia"/>
          <w:sz w:val="24"/>
        </w:rPr>
        <w:t>承担</w:t>
      </w:r>
      <w:r>
        <w:rPr>
          <w:rFonts w:ascii="仿宋_GB2312" w:eastAsia="仿宋_GB2312" w:hAnsi="宋体"/>
          <w:sz w:val="24"/>
        </w:rPr>
        <w:t>。</w:t>
      </w:r>
    </w:p>
    <w:p w:rsidR="002B0680" w:rsidRDefault="000E7DE8">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c"/>
        <w:tblW w:w="8755" w:type="dxa"/>
        <w:tblLook w:val="04A0" w:firstRow="1" w:lastRow="0" w:firstColumn="1" w:lastColumn="0" w:noHBand="0" w:noVBand="1"/>
      </w:tblPr>
      <w:tblGrid>
        <w:gridCol w:w="1242"/>
        <w:gridCol w:w="851"/>
        <w:gridCol w:w="1417"/>
        <w:gridCol w:w="3544"/>
        <w:gridCol w:w="1701"/>
      </w:tblGrid>
      <w:tr w:rsidR="002B0680" w:rsidTr="009C7209">
        <w:trPr>
          <w:trHeight w:val="20"/>
        </w:trPr>
        <w:tc>
          <w:tcPr>
            <w:tcW w:w="1242" w:type="dxa"/>
            <w:vAlign w:val="center"/>
          </w:tcPr>
          <w:p w:rsidR="002B0680" w:rsidRDefault="000E7DE8" w:rsidP="009C7209">
            <w:pPr>
              <w:snapToGrid w:val="0"/>
              <w:spacing w:line="400" w:lineRule="exact"/>
              <w:jc w:val="center"/>
              <w:rPr>
                <w:rFonts w:ascii="仿宋" w:eastAsia="仿宋" w:hAnsi="仿宋" w:cs="Courier New"/>
                <w:sz w:val="24"/>
              </w:rPr>
            </w:pPr>
            <w:r>
              <w:rPr>
                <w:rFonts w:ascii="仿宋" w:eastAsia="仿宋" w:hAnsi="仿宋" w:cs="Courier New" w:hint="eastAsia"/>
                <w:sz w:val="24"/>
              </w:rPr>
              <w:t>姓名</w:t>
            </w:r>
          </w:p>
        </w:tc>
        <w:tc>
          <w:tcPr>
            <w:tcW w:w="851" w:type="dxa"/>
            <w:vAlign w:val="center"/>
          </w:tcPr>
          <w:p w:rsidR="002B0680" w:rsidRDefault="000E7DE8" w:rsidP="009C7209">
            <w:pPr>
              <w:snapToGrid w:val="0"/>
              <w:spacing w:line="400" w:lineRule="exact"/>
              <w:jc w:val="center"/>
              <w:rPr>
                <w:rFonts w:ascii="仿宋" w:eastAsia="仿宋" w:hAnsi="仿宋" w:cs="Courier New"/>
                <w:sz w:val="24"/>
              </w:rPr>
            </w:pPr>
            <w:r>
              <w:rPr>
                <w:rFonts w:ascii="仿宋" w:eastAsia="仿宋" w:hAnsi="仿宋" w:cs="Courier New" w:hint="eastAsia"/>
                <w:sz w:val="24"/>
              </w:rPr>
              <w:t>性别</w:t>
            </w:r>
          </w:p>
        </w:tc>
        <w:tc>
          <w:tcPr>
            <w:tcW w:w="1417" w:type="dxa"/>
            <w:vAlign w:val="center"/>
          </w:tcPr>
          <w:p w:rsidR="002B0680" w:rsidRDefault="000E7DE8" w:rsidP="009C7209">
            <w:pPr>
              <w:snapToGrid w:val="0"/>
              <w:spacing w:line="400" w:lineRule="exact"/>
              <w:jc w:val="center"/>
              <w:rPr>
                <w:rFonts w:ascii="仿宋" w:eastAsia="仿宋" w:hAnsi="仿宋" w:cs="Courier New"/>
                <w:sz w:val="24"/>
              </w:rPr>
            </w:pPr>
            <w:r>
              <w:rPr>
                <w:rFonts w:ascii="仿宋" w:eastAsia="仿宋" w:hAnsi="仿宋" w:cs="Courier New" w:hint="eastAsia"/>
                <w:sz w:val="24"/>
              </w:rPr>
              <w:t>职务/职称</w:t>
            </w:r>
          </w:p>
        </w:tc>
        <w:tc>
          <w:tcPr>
            <w:tcW w:w="3544" w:type="dxa"/>
            <w:vAlign w:val="center"/>
          </w:tcPr>
          <w:p w:rsidR="002B0680" w:rsidRDefault="000E7DE8" w:rsidP="009C7209">
            <w:pPr>
              <w:snapToGrid w:val="0"/>
              <w:spacing w:line="400" w:lineRule="exact"/>
              <w:jc w:val="center"/>
              <w:rPr>
                <w:rFonts w:ascii="仿宋" w:eastAsia="仿宋" w:hAnsi="仿宋" w:cs="Courier New"/>
                <w:sz w:val="24"/>
              </w:rPr>
            </w:pPr>
            <w:r>
              <w:rPr>
                <w:rFonts w:ascii="仿宋" w:eastAsia="仿宋" w:hAnsi="仿宋" w:cs="Courier New" w:hint="eastAsia"/>
                <w:sz w:val="24"/>
              </w:rPr>
              <w:t>工作单位</w:t>
            </w:r>
          </w:p>
        </w:tc>
        <w:tc>
          <w:tcPr>
            <w:tcW w:w="1701" w:type="dxa"/>
            <w:vAlign w:val="center"/>
          </w:tcPr>
          <w:p w:rsidR="002B0680" w:rsidRDefault="000E7DE8" w:rsidP="009C7209">
            <w:pPr>
              <w:snapToGrid w:val="0"/>
              <w:spacing w:line="400" w:lineRule="exact"/>
              <w:jc w:val="center"/>
              <w:rPr>
                <w:rFonts w:ascii="仿宋" w:eastAsia="仿宋" w:hAnsi="仿宋" w:cs="Courier New"/>
                <w:sz w:val="24"/>
              </w:rPr>
            </w:pPr>
            <w:r>
              <w:rPr>
                <w:rFonts w:ascii="仿宋" w:eastAsia="仿宋" w:hAnsi="仿宋" w:cs="Courier New" w:hint="eastAsia"/>
                <w:sz w:val="24"/>
              </w:rPr>
              <w:t>任务分工</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刘文萍</w:t>
            </w:r>
          </w:p>
        </w:tc>
        <w:tc>
          <w:tcPr>
            <w:tcW w:w="85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女</w:t>
            </w:r>
          </w:p>
        </w:tc>
        <w:tc>
          <w:tcPr>
            <w:tcW w:w="1417"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文本起草</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吕伟</w:t>
            </w:r>
          </w:p>
        </w:tc>
        <w:tc>
          <w:tcPr>
            <w:tcW w:w="85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男</w:t>
            </w:r>
          </w:p>
        </w:tc>
        <w:tc>
          <w:tcPr>
            <w:tcW w:w="1417"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副研究员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试验设计</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sidRPr="00DB4BB7">
              <w:rPr>
                <w:rFonts w:ascii="仿宋_GB2312" w:eastAsia="仿宋_GB2312" w:hint="eastAsia"/>
                <w:sz w:val="24"/>
              </w:rPr>
              <w:t>王若鹏</w:t>
            </w:r>
          </w:p>
        </w:tc>
        <w:tc>
          <w:tcPr>
            <w:tcW w:w="85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男</w:t>
            </w:r>
          </w:p>
        </w:tc>
        <w:tc>
          <w:tcPr>
            <w:tcW w:w="1417"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助理研究员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示范点工作</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sidRPr="00DB4BB7">
              <w:rPr>
                <w:rFonts w:ascii="仿宋_GB2312" w:eastAsia="仿宋_GB2312" w:hint="eastAsia"/>
                <w:sz w:val="24"/>
              </w:rPr>
              <w:t>韩俊梅</w:t>
            </w:r>
          </w:p>
        </w:tc>
        <w:tc>
          <w:tcPr>
            <w:tcW w:w="85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女</w:t>
            </w:r>
          </w:p>
        </w:tc>
        <w:tc>
          <w:tcPr>
            <w:tcW w:w="1417"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副研究员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整理数据</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sidRPr="00DB4BB7">
              <w:rPr>
                <w:rFonts w:ascii="仿宋_GB2312" w:eastAsia="仿宋_GB2312" w:hint="eastAsia"/>
                <w:sz w:val="24"/>
              </w:rPr>
              <w:t>文飞</w:t>
            </w:r>
          </w:p>
        </w:tc>
        <w:tc>
          <w:tcPr>
            <w:tcW w:w="851" w:type="dxa"/>
            <w:vAlign w:val="center"/>
          </w:tcPr>
          <w:p w:rsidR="009C7209" w:rsidRDefault="009C7209" w:rsidP="009C7209">
            <w:pPr>
              <w:snapToGrid w:val="0"/>
              <w:spacing w:line="400" w:lineRule="exact"/>
              <w:jc w:val="center"/>
              <w:rPr>
                <w:rFonts w:ascii="仿宋_GB2312" w:eastAsia="仿宋_GB2312"/>
                <w:sz w:val="24"/>
              </w:rPr>
            </w:pPr>
            <w:r w:rsidRPr="00755A93">
              <w:rPr>
                <w:rFonts w:ascii="仿宋_GB2312" w:eastAsia="仿宋_GB2312" w:hint="eastAsia"/>
                <w:sz w:val="24"/>
              </w:rPr>
              <w:t>女</w:t>
            </w:r>
          </w:p>
        </w:tc>
        <w:tc>
          <w:tcPr>
            <w:tcW w:w="1417" w:type="dxa"/>
            <w:vAlign w:val="center"/>
          </w:tcPr>
          <w:p w:rsidR="009C7209" w:rsidRDefault="009C7209" w:rsidP="009C7209">
            <w:pPr>
              <w:snapToGrid w:val="0"/>
              <w:spacing w:line="400" w:lineRule="exact"/>
              <w:jc w:val="center"/>
              <w:rPr>
                <w:rFonts w:ascii="仿宋_GB2312" w:eastAsia="仿宋_GB2312"/>
                <w:sz w:val="24"/>
              </w:rPr>
            </w:pPr>
            <w:r w:rsidRPr="00755A93">
              <w:rPr>
                <w:rFonts w:ascii="仿宋_GB2312" w:eastAsia="仿宋_GB2312" w:hint="eastAsia"/>
                <w:sz w:val="24"/>
              </w:rPr>
              <w:t>副研究员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实验数据采集</w:t>
            </w:r>
          </w:p>
        </w:tc>
      </w:tr>
      <w:tr w:rsidR="009C7209" w:rsidTr="009C7209">
        <w:trPr>
          <w:trHeight w:val="20"/>
        </w:trPr>
        <w:tc>
          <w:tcPr>
            <w:tcW w:w="1242" w:type="dxa"/>
            <w:vAlign w:val="center"/>
          </w:tcPr>
          <w:p w:rsidR="009C7209" w:rsidRDefault="009C7209" w:rsidP="009C7209">
            <w:pPr>
              <w:snapToGrid w:val="0"/>
              <w:spacing w:line="400" w:lineRule="exact"/>
              <w:jc w:val="center"/>
              <w:rPr>
                <w:rFonts w:ascii="仿宋_GB2312" w:eastAsia="仿宋_GB2312"/>
                <w:sz w:val="24"/>
              </w:rPr>
            </w:pPr>
            <w:r w:rsidRPr="00DB4BB7">
              <w:rPr>
                <w:rFonts w:ascii="仿宋_GB2312" w:eastAsia="仿宋_GB2312" w:hint="eastAsia"/>
                <w:sz w:val="24"/>
              </w:rPr>
              <w:t>刘霞霞</w:t>
            </w:r>
          </w:p>
        </w:tc>
        <w:tc>
          <w:tcPr>
            <w:tcW w:w="85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女</w:t>
            </w:r>
          </w:p>
        </w:tc>
        <w:tc>
          <w:tcPr>
            <w:tcW w:w="1417"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助理研究员</w:t>
            </w:r>
          </w:p>
        </w:tc>
        <w:tc>
          <w:tcPr>
            <w:tcW w:w="3544" w:type="dxa"/>
            <w:vAlign w:val="center"/>
          </w:tcPr>
          <w:p w:rsidR="009C7209" w:rsidRPr="00295AE8" w:rsidRDefault="009C7209" w:rsidP="009C7209">
            <w:pPr>
              <w:snapToGrid w:val="0"/>
              <w:spacing w:line="400" w:lineRule="exact"/>
              <w:jc w:val="center"/>
              <w:rPr>
                <w:rFonts w:ascii="仿宋_GB2312" w:eastAsia="仿宋_GB2312"/>
                <w:sz w:val="24"/>
              </w:rPr>
            </w:pPr>
            <w:r w:rsidRPr="00295AE8">
              <w:rPr>
                <w:rFonts w:ascii="仿宋_GB2312" w:eastAsia="仿宋_GB2312" w:hint="eastAsia"/>
                <w:sz w:val="24"/>
              </w:rPr>
              <w:t>山西农业大学经济作物研究所</w:t>
            </w:r>
          </w:p>
        </w:tc>
        <w:tc>
          <w:tcPr>
            <w:tcW w:w="1701" w:type="dxa"/>
            <w:vAlign w:val="center"/>
          </w:tcPr>
          <w:p w:rsidR="009C7209" w:rsidRDefault="009C7209" w:rsidP="009C7209">
            <w:pPr>
              <w:snapToGrid w:val="0"/>
              <w:spacing w:line="400" w:lineRule="exact"/>
              <w:jc w:val="center"/>
              <w:rPr>
                <w:rFonts w:ascii="仿宋_GB2312" w:eastAsia="仿宋_GB2312"/>
                <w:sz w:val="24"/>
              </w:rPr>
            </w:pPr>
            <w:r>
              <w:rPr>
                <w:rFonts w:ascii="仿宋_GB2312" w:eastAsia="仿宋_GB2312" w:hint="eastAsia"/>
                <w:sz w:val="24"/>
              </w:rPr>
              <w:t>实验数据采集</w:t>
            </w:r>
          </w:p>
        </w:tc>
      </w:tr>
    </w:tbl>
    <w:p w:rsidR="002B0680" w:rsidRDefault="000E7DE8">
      <w:pPr>
        <w:spacing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5E0C98" w:rsidRDefault="009C7209" w:rsidP="009C7209">
      <w:pPr>
        <w:spacing w:line="360" w:lineRule="auto"/>
        <w:ind w:firstLineChars="200" w:firstLine="480"/>
        <w:outlineLvl w:val="0"/>
        <w:rPr>
          <w:rFonts w:ascii="仿宋_GB2312" w:eastAsia="仿宋_GB2312" w:hAnsi="仿宋"/>
          <w:sz w:val="24"/>
        </w:rPr>
      </w:pPr>
      <w:r w:rsidRPr="009C7209">
        <w:rPr>
          <w:rFonts w:ascii="仿宋_GB2312" w:eastAsia="仿宋_GB2312" w:hAnsi="仿宋" w:hint="eastAsia"/>
          <w:sz w:val="24"/>
        </w:rPr>
        <w:t>枣树是我国特有经济林树种，山西枣树面积约370000 hm</w:t>
      </w:r>
      <w:r w:rsidRPr="009C7209">
        <w:rPr>
          <w:rFonts w:ascii="仿宋_GB2312" w:eastAsia="仿宋_GB2312" w:hAnsi="仿宋" w:hint="eastAsia"/>
          <w:sz w:val="24"/>
          <w:vertAlign w:val="superscript"/>
        </w:rPr>
        <w:t>2</w:t>
      </w:r>
      <w:r w:rsidRPr="009C7209">
        <w:rPr>
          <w:rFonts w:ascii="仿宋_GB2312" w:eastAsia="仿宋_GB2312" w:hAnsi="仿宋" w:hint="eastAsia"/>
          <w:sz w:val="24"/>
        </w:rPr>
        <w:t>，位居全国第一。山西枣树分布区域，北部从忻州开始，南部至运城均有种植，由于其适应性强，具有耐旱、耐涝的特性，素有“铁杆庄稼”之称。长期以来，红枣作为当地繁荣农村经济的主要组成部分和贫困地区脱贫致富的主要经济支柱，对促进农业和农村国民经济发展起了重要作用。但近几年，红枣单一种植，价格受市场影响较大，种植风险较大，许多枣农全年没有收入，丧失了种植积极性，甚至有枣树被砍掉现象</w:t>
      </w:r>
      <w:r w:rsidR="005E0C98">
        <w:rPr>
          <w:rFonts w:ascii="仿宋_GB2312" w:eastAsia="仿宋_GB2312" w:hAnsi="仿宋" w:hint="eastAsia"/>
          <w:sz w:val="24"/>
        </w:rPr>
        <w:t>，</w:t>
      </w:r>
      <w:r w:rsidR="005E0C98" w:rsidRPr="005E0C98">
        <w:rPr>
          <w:rFonts w:ascii="仿宋_GB2312" w:eastAsia="仿宋_GB2312" w:hAnsi="仿宋" w:hint="eastAsia"/>
          <w:sz w:val="24"/>
        </w:rPr>
        <w:t>可见枣树种植区急需抵抗风险的应对措施，急需调整产业结构，用科技带动生产发展，保证经济收入。</w:t>
      </w:r>
    </w:p>
    <w:p w:rsidR="009E2EAF" w:rsidRPr="009E2EAF" w:rsidRDefault="002346F1" w:rsidP="006B675A">
      <w:pPr>
        <w:spacing w:line="360" w:lineRule="auto"/>
        <w:ind w:firstLineChars="200" w:firstLine="480"/>
        <w:outlineLvl w:val="0"/>
        <w:rPr>
          <w:rFonts w:ascii="仿宋_GB2312" w:eastAsia="仿宋_GB2312" w:hAnsi="仿宋"/>
          <w:sz w:val="24"/>
        </w:rPr>
      </w:pPr>
      <w:r w:rsidRPr="009C7209">
        <w:rPr>
          <w:rFonts w:ascii="仿宋_GB2312" w:eastAsia="仿宋_GB2312" w:hAnsi="仿宋" w:hint="eastAsia"/>
          <w:sz w:val="24"/>
        </w:rPr>
        <w:lastRenderedPageBreak/>
        <w:t>芝麻</w:t>
      </w:r>
      <w:r>
        <w:rPr>
          <w:rFonts w:ascii="仿宋_GB2312" w:eastAsia="仿宋_GB2312" w:hAnsi="仿宋" w:hint="eastAsia"/>
          <w:sz w:val="24"/>
        </w:rPr>
        <w:t>是</w:t>
      </w:r>
      <w:r w:rsidRPr="009C7209">
        <w:rPr>
          <w:rFonts w:ascii="仿宋_GB2312" w:eastAsia="仿宋_GB2312" w:hAnsi="仿宋" w:hint="eastAsia"/>
          <w:sz w:val="24"/>
        </w:rPr>
        <w:t>我国特色油料作物，具有耐旱</w:t>
      </w:r>
      <w:r>
        <w:rPr>
          <w:rFonts w:ascii="仿宋_GB2312" w:eastAsia="仿宋_GB2312" w:hAnsi="仿宋" w:hint="eastAsia"/>
          <w:sz w:val="24"/>
        </w:rPr>
        <w:t>、</w:t>
      </w:r>
      <w:r w:rsidRPr="009C7209">
        <w:rPr>
          <w:rFonts w:ascii="仿宋_GB2312" w:eastAsia="仿宋_GB2312" w:hAnsi="仿宋" w:hint="eastAsia"/>
          <w:sz w:val="24"/>
        </w:rPr>
        <w:t>耐瘠薄、适应性广</w:t>
      </w:r>
      <w:r>
        <w:rPr>
          <w:rFonts w:ascii="仿宋_GB2312" w:eastAsia="仿宋_GB2312" w:hAnsi="仿宋" w:hint="eastAsia"/>
          <w:sz w:val="24"/>
        </w:rPr>
        <w:t>等特点</w:t>
      </w:r>
      <w:r w:rsidR="00B26091">
        <w:rPr>
          <w:rFonts w:ascii="仿宋_GB2312" w:eastAsia="仿宋_GB2312" w:hAnsi="仿宋" w:hint="eastAsia"/>
          <w:sz w:val="24"/>
        </w:rPr>
        <w:t>。</w:t>
      </w:r>
      <w:r w:rsidR="00B26091" w:rsidRPr="003753D5">
        <w:rPr>
          <w:rFonts w:ascii="仿宋_GB2312" w:eastAsia="仿宋_GB2312" w:hAnsi="仿宋" w:hint="eastAsia"/>
          <w:sz w:val="24"/>
        </w:rPr>
        <w:t>山西农业大学经济作物研究所</w:t>
      </w:r>
      <w:r w:rsidR="00B26091">
        <w:rPr>
          <w:rFonts w:ascii="仿宋_GB2312" w:eastAsia="仿宋_GB2312" w:hAnsi="仿宋" w:hint="eastAsia"/>
          <w:sz w:val="24"/>
        </w:rPr>
        <w:t>积极开展</w:t>
      </w:r>
      <w:r w:rsidR="00B26091" w:rsidRPr="003753D5">
        <w:rPr>
          <w:rFonts w:ascii="仿宋_GB2312" w:eastAsia="仿宋_GB2312" w:hAnsi="仿宋" w:hint="eastAsia"/>
          <w:sz w:val="24"/>
        </w:rPr>
        <w:t>枣园</w:t>
      </w:r>
      <w:r w:rsidR="00B26091">
        <w:rPr>
          <w:rFonts w:ascii="仿宋_GB2312" w:eastAsia="仿宋_GB2312" w:hAnsi="仿宋" w:hint="eastAsia"/>
          <w:sz w:val="24"/>
        </w:rPr>
        <w:t>间作</w:t>
      </w:r>
      <w:r w:rsidR="00B26091" w:rsidRPr="003753D5">
        <w:rPr>
          <w:rFonts w:ascii="仿宋_GB2312" w:eastAsia="仿宋_GB2312" w:hAnsi="仿宋" w:hint="eastAsia"/>
          <w:sz w:val="24"/>
        </w:rPr>
        <w:t>芝麻试验研究</w:t>
      </w:r>
      <w:r w:rsidR="00B26091">
        <w:rPr>
          <w:rFonts w:ascii="仿宋_GB2312" w:eastAsia="仿宋_GB2312" w:hAnsi="仿宋" w:hint="eastAsia"/>
          <w:sz w:val="24"/>
        </w:rPr>
        <w:t>，</w:t>
      </w:r>
      <w:r w:rsidR="009C7209" w:rsidRPr="009C7209">
        <w:rPr>
          <w:rFonts w:ascii="仿宋_GB2312" w:eastAsia="仿宋_GB2312" w:hAnsi="仿宋" w:hint="eastAsia"/>
          <w:sz w:val="24"/>
        </w:rPr>
        <w:t>多年</w:t>
      </w:r>
      <w:r w:rsidR="00B01F1E">
        <w:rPr>
          <w:rFonts w:ascii="仿宋_GB2312" w:eastAsia="仿宋_GB2312" w:hAnsi="仿宋" w:hint="eastAsia"/>
          <w:sz w:val="24"/>
        </w:rPr>
        <w:t>来在汾阳、临县、万荣、闻喜等</w:t>
      </w:r>
      <w:r w:rsidR="00632F99">
        <w:rPr>
          <w:rFonts w:ascii="仿宋_GB2312" w:eastAsia="仿宋_GB2312" w:hAnsi="仿宋" w:hint="eastAsia"/>
          <w:sz w:val="24"/>
        </w:rPr>
        <w:t>地</w:t>
      </w:r>
      <w:r w:rsidR="00B01F1E">
        <w:rPr>
          <w:rFonts w:ascii="仿宋_GB2312" w:eastAsia="仿宋_GB2312" w:hAnsi="仿宋" w:hint="eastAsia"/>
          <w:sz w:val="24"/>
        </w:rPr>
        <w:t>进行了</w:t>
      </w:r>
      <w:r w:rsidR="009C7209" w:rsidRPr="009C7209">
        <w:rPr>
          <w:rFonts w:ascii="仿宋_GB2312" w:eastAsia="仿宋_GB2312" w:hAnsi="仿宋" w:hint="eastAsia"/>
          <w:sz w:val="24"/>
        </w:rPr>
        <w:t>生产试验</w:t>
      </w:r>
      <w:r w:rsidR="003753D5">
        <w:rPr>
          <w:rFonts w:ascii="仿宋_GB2312" w:eastAsia="仿宋_GB2312" w:hAnsi="仿宋" w:hint="eastAsia"/>
          <w:sz w:val="24"/>
        </w:rPr>
        <w:t>与示范</w:t>
      </w:r>
      <w:r w:rsidR="009C7209" w:rsidRPr="009C7209">
        <w:rPr>
          <w:rFonts w:ascii="仿宋_GB2312" w:eastAsia="仿宋_GB2312" w:hAnsi="仿宋" w:hint="eastAsia"/>
          <w:sz w:val="24"/>
        </w:rPr>
        <w:t>，</w:t>
      </w:r>
      <w:r w:rsidR="00B26091" w:rsidRPr="003753D5">
        <w:rPr>
          <w:rFonts w:ascii="仿宋_GB2312" w:eastAsia="仿宋_GB2312" w:hAnsi="仿宋" w:hint="eastAsia"/>
          <w:sz w:val="24"/>
        </w:rPr>
        <w:t>制定了</w:t>
      </w:r>
      <w:r w:rsidR="00B26091" w:rsidRPr="00B26091">
        <w:rPr>
          <w:rFonts w:ascii="仿宋_GB2312" w:eastAsia="仿宋_GB2312" w:hAnsi="仿宋" w:hint="eastAsia"/>
          <w:sz w:val="24"/>
        </w:rPr>
        <w:t>《枣园间作芝麻种植技术规程》</w:t>
      </w:r>
      <w:r w:rsidR="00D91C7D">
        <w:rPr>
          <w:rFonts w:ascii="仿宋_GB2312" w:eastAsia="仿宋_GB2312" w:hAnsi="仿宋" w:hint="eastAsia"/>
          <w:sz w:val="24"/>
        </w:rPr>
        <w:t>，</w:t>
      </w:r>
      <w:r w:rsidR="00B01F1E">
        <w:rPr>
          <w:rFonts w:ascii="仿宋_GB2312" w:eastAsia="仿宋_GB2312" w:hAnsi="仿宋" w:hint="eastAsia"/>
          <w:sz w:val="24"/>
        </w:rPr>
        <w:t>根据试验结果，</w:t>
      </w:r>
      <w:r w:rsidR="00BA7957">
        <w:rPr>
          <w:rFonts w:ascii="仿宋_GB2312" w:eastAsia="仿宋_GB2312" w:hAnsi="仿宋" w:hint="eastAsia"/>
          <w:sz w:val="24"/>
        </w:rPr>
        <w:t>每</w:t>
      </w:r>
      <w:r w:rsidR="00BA7957" w:rsidRPr="00BA7957">
        <w:rPr>
          <w:rFonts w:ascii="仿宋_GB2312" w:eastAsia="仿宋_GB2312" w:hAnsi="仿宋"/>
          <w:sz w:val="24"/>
        </w:rPr>
        <w:t>667 m</w:t>
      </w:r>
      <w:r w:rsidR="00BA7957" w:rsidRPr="00BA7957">
        <w:rPr>
          <w:rFonts w:ascii="仿宋_GB2312" w:eastAsia="仿宋_GB2312" w:hAnsi="仿宋"/>
          <w:sz w:val="24"/>
          <w:vertAlign w:val="superscript"/>
        </w:rPr>
        <w:t>2</w:t>
      </w:r>
      <w:r w:rsidR="00BA7957">
        <w:rPr>
          <w:rFonts w:ascii="仿宋_GB2312" w:eastAsia="仿宋_GB2312" w:hAnsi="仿宋" w:hint="eastAsia"/>
          <w:sz w:val="24"/>
        </w:rPr>
        <w:t>枣园种植芝麻</w:t>
      </w:r>
      <w:r w:rsidR="00D91C7D">
        <w:rPr>
          <w:rFonts w:ascii="仿宋_GB2312" w:eastAsia="仿宋_GB2312" w:hAnsi="仿宋" w:hint="eastAsia"/>
          <w:sz w:val="24"/>
        </w:rPr>
        <w:t>产</w:t>
      </w:r>
      <w:r w:rsidR="00BA7957">
        <w:rPr>
          <w:rFonts w:ascii="仿宋_GB2312" w:eastAsia="仿宋_GB2312" w:hAnsi="仿宋" w:hint="eastAsia"/>
          <w:sz w:val="24"/>
        </w:rPr>
        <w:t>量</w:t>
      </w:r>
      <w:r w:rsidR="0042137A">
        <w:rPr>
          <w:rFonts w:ascii="仿宋_GB2312" w:eastAsia="仿宋_GB2312" w:hAnsi="仿宋" w:hint="eastAsia"/>
          <w:sz w:val="24"/>
        </w:rPr>
        <w:t>60</w:t>
      </w:r>
      <w:r w:rsidR="00D91C7D" w:rsidRPr="00D91C7D">
        <w:rPr>
          <w:rFonts w:ascii="仿宋_GB2312" w:eastAsia="仿宋_GB2312" w:hAnsi="仿宋" w:hint="eastAsia"/>
          <w:sz w:val="24"/>
        </w:rPr>
        <w:t xml:space="preserve"> kg</w:t>
      </w:r>
      <w:r w:rsidR="00D91C7D">
        <w:rPr>
          <w:rFonts w:eastAsia="仿宋_GB2312"/>
          <w:sz w:val="24"/>
        </w:rPr>
        <w:t>~</w:t>
      </w:r>
      <w:r w:rsidR="0042137A">
        <w:rPr>
          <w:rFonts w:ascii="仿宋_GB2312" w:eastAsia="仿宋_GB2312" w:hAnsi="仿宋" w:hint="eastAsia"/>
          <w:sz w:val="24"/>
        </w:rPr>
        <w:t>75</w:t>
      </w:r>
      <w:r w:rsidR="00D91C7D">
        <w:rPr>
          <w:rFonts w:ascii="仿宋_GB2312" w:eastAsia="仿宋_GB2312" w:hAnsi="仿宋" w:hint="eastAsia"/>
          <w:sz w:val="24"/>
        </w:rPr>
        <w:t xml:space="preserve"> kg</w:t>
      </w:r>
      <w:r w:rsidR="00D91C7D" w:rsidRPr="00D91C7D">
        <w:rPr>
          <w:rFonts w:ascii="仿宋_GB2312" w:eastAsia="仿宋_GB2312" w:hAnsi="仿宋" w:hint="eastAsia"/>
          <w:sz w:val="24"/>
        </w:rPr>
        <w:t>，以市场价每公斤</w:t>
      </w:r>
      <w:r w:rsidR="009F4608">
        <w:rPr>
          <w:rFonts w:ascii="仿宋_GB2312" w:eastAsia="仿宋_GB2312" w:hAnsi="仿宋" w:hint="eastAsia"/>
          <w:sz w:val="24"/>
        </w:rPr>
        <w:t>16</w:t>
      </w:r>
      <w:r w:rsidR="00D91C7D" w:rsidRPr="00D91C7D">
        <w:rPr>
          <w:rFonts w:ascii="仿宋_GB2312" w:eastAsia="仿宋_GB2312" w:hAnsi="仿宋" w:hint="eastAsia"/>
          <w:sz w:val="24"/>
        </w:rPr>
        <w:t>元计算，每667 m</w:t>
      </w:r>
      <w:r w:rsidR="00D91C7D" w:rsidRPr="009F4608">
        <w:rPr>
          <w:rFonts w:ascii="仿宋_GB2312" w:eastAsia="仿宋_GB2312" w:hAnsi="仿宋" w:hint="eastAsia"/>
          <w:sz w:val="24"/>
          <w:vertAlign w:val="superscript"/>
        </w:rPr>
        <w:t>2</w:t>
      </w:r>
      <w:r w:rsidR="009F4608" w:rsidRPr="009F4608">
        <w:rPr>
          <w:rFonts w:ascii="仿宋_GB2312" w:eastAsia="仿宋_GB2312" w:hAnsi="仿宋" w:hint="eastAsia"/>
          <w:sz w:val="24"/>
        </w:rPr>
        <w:t>枣园</w:t>
      </w:r>
      <w:r w:rsidR="00D91C7D" w:rsidRPr="00D91C7D">
        <w:rPr>
          <w:rFonts w:ascii="仿宋_GB2312" w:eastAsia="仿宋_GB2312" w:hAnsi="仿宋" w:hint="eastAsia"/>
          <w:sz w:val="24"/>
        </w:rPr>
        <w:t>增收</w:t>
      </w:r>
      <w:r w:rsidR="0042137A">
        <w:rPr>
          <w:rFonts w:ascii="仿宋_GB2312" w:eastAsia="仿宋_GB2312" w:hAnsi="仿宋" w:hint="eastAsia"/>
          <w:sz w:val="24"/>
        </w:rPr>
        <w:t>960</w:t>
      </w:r>
      <w:r w:rsidR="00D91C7D" w:rsidRPr="00D91C7D">
        <w:rPr>
          <w:rFonts w:ascii="仿宋_GB2312" w:eastAsia="仿宋_GB2312" w:hAnsi="仿宋" w:hint="eastAsia"/>
          <w:sz w:val="24"/>
        </w:rPr>
        <w:t>元</w:t>
      </w:r>
      <w:r w:rsidR="009C53B7">
        <w:rPr>
          <w:rFonts w:ascii="仿宋_GB2312" w:eastAsia="仿宋_GB2312" w:hAnsi="仿宋" w:hint="eastAsia"/>
          <w:sz w:val="24"/>
        </w:rPr>
        <w:t>以上</w:t>
      </w:r>
      <w:r w:rsidR="006F1C3A">
        <w:rPr>
          <w:rFonts w:ascii="仿宋_GB2312" w:eastAsia="仿宋_GB2312" w:hAnsi="仿宋" w:hint="eastAsia"/>
          <w:sz w:val="24"/>
        </w:rPr>
        <w:t>，</w:t>
      </w:r>
      <w:r w:rsidR="00632F99">
        <w:rPr>
          <w:rFonts w:ascii="仿宋_GB2312" w:eastAsia="仿宋_GB2312" w:hAnsi="仿宋" w:hint="eastAsia"/>
          <w:sz w:val="24"/>
        </w:rPr>
        <w:t>增加经济效益显著，</w:t>
      </w:r>
      <w:r w:rsidR="006F1C3A">
        <w:rPr>
          <w:rFonts w:ascii="仿宋_GB2312" w:eastAsia="仿宋_GB2312" w:hAnsi="仿宋" w:hint="eastAsia"/>
          <w:sz w:val="24"/>
        </w:rPr>
        <w:t>由此可见，</w:t>
      </w:r>
      <w:r w:rsidR="009C7209" w:rsidRPr="009C7209">
        <w:rPr>
          <w:rFonts w:ascii="仿宋_GB2312" w:eastAsia="仿宋_GB2312" w:hAnsi="仿宋" w:hint="eastAsia"/>
          <w:sz w:val="24"/>
        </w:rPr>
        <w:t>枣园间作芝麻解决了枣园种植单一，经济收入低的问题。</w:t>
      </w:r>
    </w:p>
    <w:p w:rsidR="009C7209" w:rsidRDefault="009C7209" w:rsidP="009F191D">
      <w:pPr>
        <w:spacing w:line="360" w:lineRule="auto"/>
        <w:ind w:firstLineChars="200" w:firstLine="480"/>
        <w:outlineLvl w:val="0"/>
        <w:rPr>
          <w:rFonts w:ascii="仿宋_GB2312" w:eastAsia="仿宋_GB2312" w:hAnsi="仿宋"/>
          <w:sz w:val="24"/>
        </w:rPr>
      </w:pPr>
      <w:r w:rsidRPr="009C7209">
        <w:rPr>
          <w:rFonts w:ascii="仿宋_GB2312" w:eastAsia="仿宋_GB2312" w:hAnsi="仿宋" w:hint="eastAsia"/>
          <w:sz w:val="24"/>
        </w:rPr>
        <w:t>近几年，在芝麻生长期会遇到连续降雨或大暴雨造成积水，病害严重，产量极低，经济损失严重，有必要防治</w:t>
      </w:r>
      <w:proofErr w:type="gramStart"/>
      <w:r w:rsidRPr="009C7209">
        <w:rPr>
          <w:rFonts w:ascii="仿宋_GB2312" w:eastAsia="仿宋_GB2312" w:hAnsi="仿宋" w:hint="eastAsia"/>
          <w:sz w:val="24"/>
        </w:rPr>
        <w:t>渍</w:t>
      </w:r>
      <w:proofErr w:type="gramEnd"/>
      <w:r w:rsidRPr="009C7209">
        <w:rPr>
          <w:rFonts w:ascii="仿宋_GB2312" w:eastAsia="仿宋_GB2312" w:hAnsi="仿宋" w:hint="eastAsia"/>
          <w:sz w:val="24"/>
        </w:rPr>
        <w:t>涝灾害。因此，起草组根据现代农业发展需要，</w:t>
      </w:r>
      <w:r w:rsidR="00AA39A7">
        <w:rPr>
          <w:rFonts w:ascii="仿宋_GB2312" w:eastAsia="仿宋_GB2312" w:hAnsi="仿宋" w:hint="eastAsia"/>
          <w:sz w:val="24"/>
        </w:rPr>
        <w:t>降低农资、</w:t>
      </w:r>
      <w:r w:rsidRPr="009C7209">
        <w:rPr>
          <w:rFonts w:ascii="仿宋_GB2312" w:eastAsia="仿宋_GB2312" w:hAnsi="仿宋" w:hint="eastAsia"/>
          <w:sz w:val="24"/>
        </w:rPr>
        <w:t>劳动成本，将新的科学技术不断更新，新成果尽快应用于生产，对标准的相应内容进行了修订。</w:t>
      </w:r>
    </w:p>
    <w:p w:rsidR="002B0680" w:rsidRDefault="000E7DE8" w:rsidP="009F191D">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rsidR="002B0680" w:rsidRPr="00EB15B9" w:rsidRDefault="000E7DE8" w:rsidP="009F191D">
      <w:pPr>
        <w:spacing w:line="360" w:lineRule="auto"/>
        <w:ind w:firstLineChars="200" w:firstLine="480"/>
        <w:outlineLvl w:val="0"/>
        <w:rPr>
          <w:rFonts w:ascii="仿宋_GB2312" w:eastAsia="仿宋_GB2312" w:hAnsi="仿宋"/>
          <w:sz w:val="24"/>
        </w:rPr>
      </w:pPr>
      <w:r w:rsidRPr="00EB15B9">
        <w:rPr>
          <w:rFonts w:ascii="仿宋_GB2312" w:eastAsia="仿宋_GB2312" w:hAnsi="仿宋" w:hint="eastAsia"/>
          <w:sz w:val="24"/>
        </w:rPr>
        <w:t>1、成立标准修订工作组</w:t>
      </w:r>
    </w:p>
    <w:p w:rsidR="009C7209" w:rsidRPr="00EB15B9" w:rsidRDefault="009C7209" w:rsidP="009F191D">
      <w:pPr>
        <w:spacing w:line="360" w:lineRule="auto"/>
        <w:ind w:firstLineChars="200" w:firstLine="480"/>
        <w:outlineLvl w:val="0"/>
        <w:rPr>
          <w:rFonts w:ascii="仿宋_GB2312" w:eastAsia="仿宋_GB2312" w:hAnsi="仿宋"/>
          <w:sz w:val="24"/>
        </w:rPr>
      </w:pPr>
      <w:r w:rsidRPr="00EB15B9">
        <w:rPr>
          <w:rFonts w:ascii="仿宋_GB2312" w:eastAsia="仿宋_GB2312" w:hAnsi="仿宋" w:hint="eastAsia"/>
          <w:sz w:val="24"/>
        </w:rPr>
        <w:t>2022年10月，接山西省市场监督管理局《关于2022年度省级地方标准复审结论公告》要求，对山西省地方标准DB/T 1598-2018《枣园间作芝麻种植技术规程》进行修订。正式</w:t>
      </w:r>
      <w:r w:rsidR="00EB15B9">
        <w:rPr>
          <w:rFonts w:ascii="仿宋_GB2312" w:eastAsia="仿宋_GB2312" w:hAnsi="仿宋" w:hint="eastAsia"/>
          <w:sz w:val="24"/>
        </w:rPr>
        <w:t>成立</w:t>
      </w:r>
      <w:r w:rsidR="00A33901" w:rsidRPr="00EB15B9">
        <w:rPr>
          <w:rFonts w:ascii="仿宋_GB2312" w:eastAsia="仿宋_GB2312" w:hAnsi="仿宋" w:hint="eastAsia"/>
          <w:sz w:val="24"/>
        </w:rPr>
        <w:t>标准修订工作组</w:t>
      </w:r>
      <w:r w:rsidR="009A7047">
        <w:rPr>
          <w:rFonts w:ascii="仿宋_GB2312" w:eastAsia="仿宋_GB2312" w:hAnsi="仿宋" w:hint="eastAsia"/>
          <w:sz w:val="24"/>
        </w:rPr>
        <w:t>，研讨、制定工作方案</w:t>
      </w:r>
      <w:r w:rsidRPr="00EB15B9">
        <w:rPr>
          <w:rFonts w:ascii="仿宋_GB2312" w:eastAsia="仿宋_GB2312" w:hAnsi="仿宋" w:hint="eastAsia"/>
          <w:sz w:val="24"/>
        </w:rPr>
        <w:t>。</w:t>
      </w:r>
    </w:p>
    <w:p w:rsidR="002B0680" w:rsidRPr="006D4E4B" w:rsidRDefault="000E7DE8" w:rsidP="009F191D">
      <w:pPr>
        <w:spacing w:line="360" w:lineRule="auto"/>
        <w:ind w:firstLineChars="200" w:firstLine="480"/>
        <w:outlineLvl w:val="0"/>
        <w:rPr>
          <w:rFonts w:ascii="仿宋_GB2312" w:eastAsia="仿宋_GB2312" w:hAnsi="仿宋"/>
          <w:sz w:val="24"/>
        </w:rPr>
      </w:pPr>
      <w:r w:rsidRPr="006D4E4B">
        <w:rPr>
          <w:rFonts w:ascii="仿宋_GB2312" w:eastAsia="仿宋_GB2312" w:hAnsi="仿宋" w:hint="eastAsia"/>
          <w:sz w:val="24"/>
        </w:rPr>
        <w:t>2、调研考察</w:t>
      </w:r>
    </w:p>
    <w:p w:rsidR="00EB15B9" w:rsidRPr="006D4E4B" w:rsidRDefault="007D4B16" w:rsidP="009F191D">
      <w:pPr>
        <w:spacing w:line="360" w:lineRule="auto"/>
        <w:ind w:firstLineChars="200" w:firstLine="480"/>
        <w:outlineLvl w:val="0"/>
        <w:rPr>
          <w:rFonts w:ascii="仿宋_GB2312" w:eastAsia="仿宋_GB2312" w:hAnsi="仿宋"/>
          <w:sz w:val="24"/>
        </w:rPr>
      </w:pPr>
      <w:r w:rsidRPr="007D4B16">
        <w:rPr>
          <w:rFonts w:ascii="仿宋_GB2312" w:eastAsia="仿宋_GB2312" w:hAnsi="仿宋" w:hint="eastAsia"/>
          <w:sz w:val="24"/>
        </w:rPr>
        <w:t>标准修订工作组</w:t>
      </w:r>
      <w:r w:rsidR="00EB15B9" w:rsidRPr="006D4E4B">
        <w:rPr>
          <w:rFonts w:ascii="仿宋_GB2312" w:eastAsia="仿宋_GB2312" w:hAnsi="仿宋" w:hint="eastAsia"/>
          <w:sz w:val="24"/>
        </w:rPr>
        <w:t>根据多年来枣园间作芝麻种植技术在实际中的</w:t>
      </w:r>
      <w:r w:rsidR="00BB4837">
        <w:rPr>
          <w:rFonts w:ascii="仿宋_GB2312" w:eastAsia="仿宋_GB2312" w:hAnsi="仿宋" w:hint="eastAsia"/>
          <w:sz w:val="24"/>
        </w:rPr>
        <w:t>应用</w:t>
      </w:r>
      <w:r w:rsidR="00EB15B9" w:rsidRPr="006D4E4B">
        <w:rPr>
          <w:rFonts w:ascii="仿宋_GB2312" w:eastAsia="仿宋_GB2312" w:hAnsi="仿宋" w:hint="eastAsia"/>
          <w:sz w:val="24"/>
        </w:rPr>
        <w:t>，结合近年来现代农业发展需要，减少劳动成本，对原标准的相应内容进行了修订。</w:t>
      </w:r>
      <w:r w:rsidRPr="006D4E4B">
        <w:rPr>
          <w:rFonts w:ascii="仿宋_GB2312" w:eastAsia="仿宋_GB2312" w:hAnsi="仿宋" w:hint="eastAsia"/>
          <w:sz w:val="24"/>
        </w:rPr>
        <w:t xml:space="preserve"> </w:t>
      </w:r>
    </w:p>
    <w:p w:rsidR="002B0680" w:rsidRPr="006D4E4B" w:rsidRDefault="000E7DE8" w:rsidP="009F191D">
      <w:pPr>
        <w:spacing w:line="360" w:lineRule="auto"/>
        <w:ind w:firstLineChars="200" w:firstLine="480"/>
        <w:outlineLvl w:val="0"/>
        <w:rPr>
          <w:rFonts w:ascii="仿宋_GB2312" w:eastAsia="仿宋_GB2312" w:hAnsi="仿宋"/>
          <w:sz w:val="24"/>
        </w:rPr>
      </w:pPr>
      <w:r w:rsidRPr="006D4E4B">
        <w:rPr>
          <w:rFonts w:ascii="仿宋_GB2312" w:eastAsia="仿宋_GB2312" w:hAnsi="仿宋" w:hint="eastAsia"/>
          <w:sz w:val="24"/>
        </w:rPr>
        <w:t>3、收集资料</w:t>
      </w:r>
    </w:p>
    <w:p w:rsidR="002B0680" w:rsidRPr="006D4E4B" w:rsidRDefault="00EB15B9" w:rsidP="00971F21">
      <w:pPr>
        <w:spacing w:line="360" w:lineRule="auto"/>
        <w:ind w:firstLineChars="200" w:firstLine="480"/>
        <w:outlineLvl w:val="0"/>
        <w:rPr>
          <w:rFonts w:ascii="仿宋_GB2312" w:eastAsia="仿宋_GB2312" w:hAnsi="仿宋"/>
          <w:sz w:val="24"/>
        </w:rPr>
      </w:pPr>
      <w:r w:rsidRPr="006D4E4B">
        <w:rPr>
          <w:rFonts w:ascii="仿宋_GB2312" w:eastAsia="仿宋_GB2312" w:hAnsi="仿宋" w:hint="eastAsia"/>
          <w:sz w:val="24"/>
        </w:rPr>
        <w:t>标准修订工作组</w:t>
      </w:r>
      <w:r w:rsidR="00B44068" w:rsidRPr="006D4E4B">
        <w:rPr>
          <w:rFonts w:ascii="仿宋_GB2312" w:eastAsia="仿宋_GB2312" w:hAnsi="仿宋" w:hint="eastAsia"/>
          <w:sz w:val="24"/>
        </w:rPr>
        <w:t>认真学习和</w:t>
      </w:r>
      <w:r w:rsidR="009A7047" w:rsidRPr="006D4E4B">
        <w:rPr>
          <w:rFonts w:ascii="仿宋_GB2312" w:eastAsia="仿宋_GB2312" w:hAnsi="仿宋" w:hint="eastAsia"/>
          <w:sz w:val="24"/>
        </w:rPr>
        <w:t>参阅</w:t>
      </w:r>
      <w:r w:rsidR="00B44068" w:rsidRPr="006D4E4B">
        <w:rPr>
          <w:rFonts w:ascii="仿宋_GB2312" w:eastAsia="仿宋_GB2312" w:hAnsi="仿宋" w:hint="eastAsia"/>
          <w:sz w:val="24"/>
        </w:rPr>
        <w:t>《标准化工作导则  第1</w:t>
      </w:r>
      <w:r w:rsidR="009A7047">
        <w:rPr>
          <w:rFonts w:ascii="仿宋_GB2312" w:eastAsia="仿宋_GB2312" w:hAnsi="仿宋" w:hint="eastAsia"/>
          <w:sz w:val="24"/>
        </w:rPr>
        <w:t>部分：标准化文件的结构和起草规则》、</w:t>
      </w:r>
      <w:r w:rsidR="00B44068" w:rsidRPr="006D4E4B">
        <w:rPr>
          <w:rFonts w:ascii="仿宋_GB2312" w:eastAsia="仿宋_GB2312" w:hAnsi="仿宋" w:hint="eastAsia"/>
          <w:sz w:val="24"/>
        </w:rPr>
        <w:t>GB/T 8321（所有部分）农药合理使用准则、GB 4407.2经济作物种子 第 2 部分 油料类、NY/T 496 肥料合理使用准则 通则</w:t>
      </w:r>
      <w:r w:rsidR="007C673B">
        <w:rPr>
          <w:rFonts w:ascii="仿宋_GB2312" w:eastAsia="仿宋_GB2312" w:hAnsi="仿宋" w:hint="eastAsia"/>
          <w:sz w:val="24"/>
        </w:rPr>
        <w:t>、</w:t>
      </w:r>
      <w:r w:rsidR="007C673B" w:rsidRPr="007C673B">
        <w:rPr>
          <w:rFonts w:ascii="仿宋_GB2312" w:eastAsia="仿宋_GB2312" w:hAnsi="仿宋" w:hint="eastAsia"/>
          <w:sz w:val="24"/>
        </w:rPr>
        <w:t>NY/T 2043-2011《芝麻茎点枯病防治技术规范》，以及部分地方标准DB 36/T 761-2013《芝麻生产技术规程》</w:t>
      </w:r>
      <w:r w:rsidR="00B44068" w:rsidRPr="006D4E4B">
        <w:rPr>
          <w:rFonts w:ascii="仿宋_GB2312" w:eastAsia="仿宋_GB2312" w:hAnsi="仿宋" w:hint="eastAsia"/>
          <w:sz w:val="24"/>
        </w:rPr>
        <w:t>等。</w:t>
      </w:r>
    </w:p>
    <w:p w:rsidR="002B0680" w:rsidRPr="006D4E4B" w:rsidRDefault="000E7DE8" w:rsidP="009F191D">
      <w:pPr>
        <w:spacing w:line="360" w:lineRule="auto"/>
        <w:ind w:firstLineChars="200" w:firstLine="480"/>
        <w:outlineLvl w:val="0"/>
        <w:rPr>
          <w:rFonts w:ascii="仿宋_GB2312" w:eastAsia="仿宋_GB2312" w:hAnsi="仿宋"/>
          <w:sz w:val="24"/>
        </w:rPr>
      </w:pPr>
      <w:r w:rsidRPr="006D4E4B">
        <w:rPr>
          <w:rFonts w:ascii="仿宋_GB2312" w:eastAsia="仿宋_GB2312" w:hAnsi="仿宋" w:hint="eastAsia"/>
          <w:sz w:val="24"/>
        </w:rPr>
        <w:t>4、修订文本</w:t>
      </w:r>
    </w:p>
    <w:p w:rsidR="00EB15B9" w:rsidRPr="00D76837" w:rsidRDefault="00EF1D02" w:rsidP="00EF1D02">
      <w:pPr>
        <w:spacing w:line="360" w:lineRule="auto"/>
        <w:ind w:firstLineChars="200" w:firstLine="480"/>
        <w:rPr>
          <w:rFonts w:eastAsia="仿宋_GB2312"/>
          <w:bCs/>
          <w:color w:val="000000" w:themeColor="text1"/>
          <w:sz w:val="24"/>
        </w:rPr>
      </w:pPr>
      <w:r w:rsidRPr="00EF1D02">
        <w:rPr>
          <w:rFonts w:eastAsia="仿宋_GB2312" w:hint="eastAsia"/>
          <w:bCs/>
          <w:color w:val="000000" w:themeColor="text1"/>
          <w:sz w:val="24"/>
        </w:rPr>
        <w:t>2024</w:t>
      </w:r>
      <w:r w:rsidRPr="00EF1D02">
        <w:rPr>
          <w:rFonts w:eastAsia="仿宋_GB2312" w:hint="eastAsia"/>
          <w:bCs/>
          <w:color w:val="000000" w:themeColor="text1"/>
          <w:sz w:val="24"/>
        </w:rPr>
        <w:t>年</w:t>
      </w:r>
      <w:r w:rsidRPr="00EF1D02">
        <w:rPr>
          <w:rFonts w:eastAsia="仿宋_GB2312" w:hint="eastAsia"/>
          <w:bCs/>
          <w:color w:val="000000" w:themeColor="text1"/>
          <w:sz w:val="24"/>
        </w:rPr>
        <w:t>4</w:t>
      </w:r>
      <w:r w:rsidRPr="00EF1D02">
        <w:rPr>
          <w:rFonts w:eastAsia="仿宋_GB2312" w:hint="eastAsia"/>
          <w:bCs/>
          <w:color w:val="000000" w:themeColor="text1"/>
          <w:sz w:val="24"/>
        </w:rPr>
        <w:t>月中旬，</w:t>
      </w:r>
      <w:r w:rsidR="00EB15B9" w:rsidRPr="00D76837">
        <w:rPr>
          <w:rFonts w:eastAsia="仿宋_GB2312" w:hint="eastAsia"/>
          <w:bCs/>
          <w:color w:val="000000" w:themeColor="text1"/>
          <w:sz w:val="24"/>
        </w:rPr>
        <w:t>标准修订工作组结合多年生产实际，征求各方</w:t>
      </w:r>
      <w:r w:rsidR="0017176C" w:rsidRPr="00D76837">
        <w:rPr>
          <w:rFonts w:eastAsia="仿宋_GB2312" w:hint="eastAsia"/>
          <w:bCs/>
          <w:color w:val="000000" w:themeColor="text1"/>
          <w:sz w:val="24"/>
        </w:rPr>
        <w:t>专家</w:t>
      </w:r>
      <w:r w:rsidR="00EB15B9" w:rsidRPr="00D76837">
        <w:rPr>
          <w:rFonts w:eastAsia="仿宋_GB2312" w:hint="eastAsia"/>
          <w:bCs/>
          <w:color w:val="000000" w:themeColor="text1"/>
          <w:sz w:val="24"/>
        </w:rPr>
        <w:t>意见，在原标准文本的基础上，对以下内容进行了修订：</w:t>
      </w:r>
    </w:p>
    <w:p w:rsidR="0017176C" w:rsidRPr="00D76837" w:rsidRDefault="00EB15B9" w:rsidP="0017176C">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1</w:t>
      </w:r>
      <w:r w:rsidRPr="00D76837">
        <w:rPr>
          <w:rFonts w:eastAsia="仿宋_GB2312" w:hint="eastAsia"/>
          <w:bCs/>
          <w:color w:val="000000" w:themeColor="text1"/>
          <w:sz w:val="24"/>
        </w:rPr>
        <w:t>）</w:t>
      </w:r>
      <w:r w:rsidR="0017176C" w:rsidRPr="00D76837">
        <w:rPr>
          <w:rFonts w:eastAsia="仿宋_GB2312" w:hint="eastAsia"/>
          <w:bCs/>
          <w:color w:val="000000" w:themeColor="text1"/>
          <w:sz w:val="24"/>
        </w:rPr>
        <w:t>增加了第</w:t>
      </w:r>
      <w:r w:rsidR="0017176C" w:rsidRPr="00D76837">
        <w:rPr>
          <w:rFonts w:eastAsia="仿宋_GB2312" w:hint="eastAsia"/>
          <w:bCs/>
          <w:color w:val="000000" w:themeColor="text1"/>
          <w:sz w:val="24"/>
        </w:rPr>
        <w:t>3</w:t>
      </w:r>
      <w:r w:rsidR="0017176C" w:rsidRPr="00D76837">
        <w:rPr>
          <w:rFonts w:eastAsia="仿宋_GB2312" w:hint="eastAsia"/>
          <w:bCs/>
          <w:color w:val="000000" w:themeColor="text1"/>
          <w:sz w:val="24"/>
        </w:rPr>
        <w:t>章</w:t>
      </w:r>
      <w:r w:rsidR="0017176C" w:rsidRPr="00D76837">
        <w:rPr>
          <w:rFonts w:eastAsia="仿宋_GB2312" w:hint="eastAsia"/>
          <w:bCs/>
          <w:color w:val="000000" w:themeColor="text1"/>
          <w:sz w:val="24"/>
        </w:rPr>
        <w:t>3.1</w:t>
      </w:r>
      <w:proofErr w:type="gramStart"/>
      <w:r w:rsidR="0017176C" w:rsidRPr="00D76837">
        <w:rPr>
          <w:rFonts w:eastAsia="仿宋_GB2312" w:hint="eastAsia"/>
          <w:bCs/>
          <w:color w:val="000000" w:themeColor="text1"/>
          <w:sz w:val="24"/>
        </w:rPr>
        <w:t>干播等雨</w:t>
      </w:r>
      <w:proofErr w:type="gramEnd"/>
      <w:r w:rsidR="0017176C" w:rsidRPr="00D76837">
        <w:rPr>
          <w:rFonts w:eastAsia="仿宋_GB2312" w:hint="eastAsia"/>
          <w:bCs/>
          <w:color w:val="000000" w:themeColor="text1"/>
          <w:sz w:val="24"/>
        </w:rPr>
        <w:t>。</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2</w:t>
      </w:r>
      <w:r w:rsidRPr="00D76837">
        <w:rPr>
          <w:rFonts w:eastAsia="仿宋_GB2312" w:hint="eastAsia"/>
          <w:bCs/>
          <w:color w:val="000000" w:themeColor="text1"/>
          <w:sz w:val="24"/>
        </w:rPr>
        <w:t>）删除了第</w:t>
      </w:r>
      <w:r w:rsidRPr="00D76837">
        <w:rPr>
          <w:rFonts w:eastAsia="仿宋_GB2312" w:hint="eastAsia"/>
          <w:bCs/>
          <w:color w:val="000000" w:themeColor="text1"/>
          <w:sz w:val="24"/>
        </w:rPr>
        <w:t>4</w:t>
      </w:r>
      <w:r w:rsidRPr="00D76837">
        <w:rPr>
          <w:rFonts w:eastAsia="仿宋_GB2312" w:hint="eastAsia"/>
          <w:bCs/>
          <w:color w:val="000000" w:themeColor="text1"/>
          <w:sz w:val="24"/>
        </w:rPr>
        <w:t>章</w:t>
      </w:r>
      <w:r w:rsidRPr="00D76837">
        <w:rPr>
          <w:rFonts w:eastAsia="仿宋_GB2312" w:hint="eastAsia"/>
          <w:bCs/>
          <w:color w:val="000000" w:themeColor="text1"/>
          <w:sz w:val="24"/>
        </w:rPr>
        <w:t>4.5</w:t>
      </w:r>
      <w:r w:rsidRPr="00D76837">
        <w:rPr>
          <w:rFonts w:eastAsia="仿宋_GB2312" w:hint="eastAsia"/>
          <w:bCs/>
          <w:color w:val="000000" w:themeColor="text1"/>
          <w:sz w:val="24"/>
        </w:rPr>
        <w:t>地膜覆盖。</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lastRenderedPageBreak/>
        <w:t>（</w:t>
      </w:r>
      <w:r w:rsidRPr="00D76837">
        <w:rPr>
          <w:rFonts w:eastAsia="仿宋_GB2312" w:hint="eastAsia"/>
          <w:bCs/>
          <w:color w:val="000000" w:themeColor="text1"/>
          <w:sz w:val="24"/>
        </w:rPr>
        <w:t>3</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4</w:t>
      </w:r>
      <w:r w:rsidRPr="00D76837">
        <w:rPr>
          <w:rFonts w:eastAsia="仿宋_GB2312" w:hint="eastAsia"/>
          <w:bCs/>
          <w:color w:val="000000" w:themeColor="text1"/>
          <w:sz w:val="24"/>
        </w:rPr>
        <w:t>章</w:t>
      </w:r>
      <w:r w:rsidRPr="00D76837">
        <w:rPr>
          <w:rFonts w:eastAsia="仿宋_GB2312" w:hint="eastAsia"/>
          <w:bCs/>
          <w:color w:val="000000" w:themeColor="text1"/>
          <w:sz w:val="24"/>
        </w:rPr>
        <w:t>4.3</w:t>
      </w:r>
      <w:r w:rsidRPr="00D76837">
        <w:rPr>
          <w:rFonts w:eastAsia="仿宋_GB2312" w:hint="eastAsia"/>
          <w:bCs/>
          <w:color w:val="000000" w:themeColor="text1"/>
          <w:sz w:val="24"/>
        </w:rPr>
        <w:t>整地。</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4</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5</w:t>
      </w:r>
      <w:r w:rsidRPr="00D76837">
        <w:rPr>
          <w:rFonts w:eastAsia="仿宋_GB2312" w:hint="eastAsia"/>
          <w:bCs/>
          <w:color w:val="000000" w:themeColor="text1"/>
          <w:sz w:val="24"/>
        </w:rPr>
        <w:t>章</w:t>
      </w:r>
      <w:r w:rsidRPr="00D76837">
        <w:rPr>
          <w:rFonts w:eastAsia="仿宋_GB2312" w:hint="eastAsia"/>
          <w:bCs/>
          <w:color w:val="000000" w:themeColor="text1"/>
          <w:sz w:val="24"/>
        </w:rPr>
        <w:t>5.1</w:t>
      </w:r>
      <w:r w:rsidRPr="00D76837">
        <w:rPr>
          <w:rFonts w:eastAsia="仿宋_GB2312" w:hint="eastAsia"/>
          <w:bCs/>
          <w:color w:val="000000" w:themeColor="text1"/>
          <w:sz w:val="24"/>
        </w:rPr>
        <w:t>播期。</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5</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5</w:t>
      </w:r>
      <w:r w:rsidRPr="00D76837">
        <w:rPr>
          <w:rFonts w:eastAsia="仿宋_GB2312" w:hint="eastAsia"/>
          <w:bCs/>
          <w:color w:val="000000" w:themeColor="text1"/>
          <w:sz w:val="24"/>
        </w:rPr>
        <w:t>章</w:t>
      </w:r>
      <w:r w:rsidRPr="00D76837">
        <w:rPr>
          <w:rFonts w:eastAsia="仿宋_GB2312" w:hint="eastAsia"/>
          <w:bCs/>
          <w:color w:val="000000" w:themeColor="text1"/>
          <w:sz w:val="24"/>
        </w:rPr>
        <w:t>5.2</w:t>
      </w:r>
      <w:r w:rsidRPr="00D76837">
        <w:rPr>
          <w:rFonts w:eastAsia="仿宋_GB2312" w:hint="eastAsia"/>
          <w:bCs/>
          <w:color w:val="000000" w:themeColor="text1"/>
          <w:sz w:val="24"/>
        </w:rPr>
        <w:t>播深。</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6</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5</w:t>
      </w:r>
      <w:r w:rsidRPr="00D76837">
        <w:rPr>
          <w:rFonts w:eastAsia="仿宋_GB2312" w:hint="eastAsia"/>
          <w:bCs/>
          <w:color w:val="000000" w:themeColor="text1"/>
          <w:sz w:val="24"/>
        </w:rPr>
        <w:t>章</w:t>
      </w:r>
      <w:r w:rsidRPr="00D76837">
        <w:rPr>
          <w:rFonts w:eastAsia="仿宋_GB2312" w:hint="eastAsia"/>
          <w:bCs/>
          <w:color w:val="000000" w:themeColor="text1"/>
          <w:sz w:val="24"/>
        </w:rPr>
        <w:t>5.3</w:t>
      </w:r>
      <w:r w:rsidRPr="00D76837">
        <w:rPr>
          <w:rFonts w:eastAsia="仿宋_GB2312" w:hint="eastAsia"/>
          <w:bCs/>
          <w:color w:val="000000" w:themeColor="text1"/>
          <w:sz w:val="24"/>
        </w:rPr>
        <w:t>播量。</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7</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5</w:t>
      </w:r>
      <w:r w:rsidRPr="00D76837">
        <w:rPr>
          <w:rFonts w:eastAsia="仿宋_GB2312" w:hint="eastAsia"/>
          <w:bCs/>
          <w:color w:val="000000" w:themeColor="text1"/>
          <w:sz w:val="24"/>
        </w:rPr>
        <w:t>章</w:t>
      </w:r>
      <w:r w:rsidRPr="00D76837">
        <w:rPr>
          <w:rFonts w:eastAsia="仿宋_GB2312" w:hint="eastAsia"/>
          <w:bCs/>
          <w:color w:val="000000" w:themeColor="text1"/>
          <w:sz w:val="24"/>
        </w:rPr>
        <w:t>5.4</w:t>
      </w:r>
      <w:r w:rsidRPr="00D76837">
        <w:rPr>
          <w:rFonts w:eastAsia="仿宋_GB2312" w:hint="eastAsia"/>
          <w:bCs/>
          <w:color w:val="000000" w:themeColor="text1"/>
          <w:sz w:val="24"/>
        </w:rPr>
        <w:t>播种方法。</w:t>
      </w:r>
    </w:p>
    <w:p w:rsidR="0017176C" w:rsidRPr="00D76837" w:rsidRDefault="0017176C" w:rsidP="0017176C">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005E4A67" w:rsidRPr="00D76837">
        <w:rPr>
          <w:rFonts w:eastAsia="仿宋_GB2312" w:hint="eastAsia"/>
          <w:bCs/>
          <w:color w:val="000000" w:themeColor="text1"/>
          <w:sz w:val="24"/>
        </w:rPr>
        <w:t>8</w:t>
      </w:r>
      <w:r w:rsidRPr="00D76837">
        <w:rPr>
          <w:rFonts w:eastAsia="仿宋_GB2312" w:hint="eastAsia"/>
          <w:bCs/>
          <w:color w:val="000000" w:themeColor="text1"/>
          <w:sz w:val="24"/>
        </w:rPr>
        <w:t>）增加了第</w:t>
      </w:r>
      <w:r w:rsidRPr="00D76837">
        <w:rPr>
          <w:rFonts w:eastAsia="仿宋_GB2312" w:hint="eastAsia"/>
          <w:bCs/>
          <w:color w:val="000000" w:themeColor="text1"/>
          <w:sz w:val="24"/>
        </w:rPr>
        <w:t>6</w:t>
      </w:r>
      <w:r w:rsidRPr="00D76837">
        <w:rPr>
          <w:rFonts w:eastAsia="仿宋_GB2312" w:hint="eastAsia"/>
          <w:bCs/>
          <w:color w:val="000000" w:themeColor="text1"/>
          <w:sz w:val="24"/>
        </w:rPr>
        <w:t>章</w:t>
      </w:r>
      <w:r w:rsidRPr="00D76837">
        <w:rPr>
          <w:rFonts w:eastAsia="仿宋_GB2312" w:hint="eastAsia"/>
          <w:bCs/>
          <w:color w:val="000000" w:themeColor="text1"/>
          <w:sz w:val="24"/>
        </w:rPr>
        <w:t>6.1</w:t>
      </w:r>
      <w:r w:rsidRPr="00D76837">
        <w:rPr>
          <w:rFonts w:eastAsia="仿宋_GB2312" w:hint="eastAsia"/>
          <w:bCs/>
          <w:color w:val="000000" w:themeColor="text1"/>
          <w:sz w:val="24"/>
        </w:rPr>
        <w:t>雨后松土。</w:t>
      </w:r>
    </w:p>
    <w:p w:rsidR="0017176C" w:rsidRPr="00D76837" w:rsidRDefault="0017176C" w:rsidP="0017176C">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005E4A67" w:rsidRPr="00D76837">
        <w:rPr>
          <w:rFonts w:eastAsia="仿宋_GB2312" w:hint="eastAsia"/>
          <w:bCs/>
          <w:color w:val="000000" w:themeColor="text1"/>
          <w:sz w:val="24"/>
        </w:rPr>
        <w:t>9</w:t>
      </w:r>
      <w:r w:rsidRPr="00D76837">
        <w:rPr>
          <w:rFonts w:eastAsia="仿宋_GB2312" w:hint="eastAsia"/>
          <w:bCs/>
          <w:color w:val="000000" w:themeColor="text1"/>
          <w:sz w:val="24"/>
        </w:rPr>
        <w:t>）删除了第</w:t>
      </w:r>
      <w:r w:rsidRPr="00D76837">
        <w:rPr>
          <w:rFonts w:eastAsia="仿宋_GB2312" w:hint="eastAsia"/>
          <w:bCs/>
          <w:color w:val="000000" w:themeColor="text1"/>
          <w:sz w:val="24"/>
        </w:rPr>
        <w:t>6</w:t>
      </w:r>
      <w:r w:rsidRPr="00D76837">
        <w:rPr>
          <w:rFonts w:eastAsia="仿宋_GB2312" w:hint="eastAsia"/>
          <w:bCs/>
          <w:color w:val="000000" w:themeColor="text1"/>
          <w:sz w:val="24"/>
        </w:rPr>
        <w:t>章</w:t>
      </w:r>
      <w:r w:rsidRPr="00D76837">
        <w:rPr>
          <w:rFonts w:eastAsia="仿宋_GB2312" w:hint="eastAsia"/>
          <w:bCs/>
          <w:color w:val="000000" w:themeColor="text1"/>
          <w:sz w:val="24"/>
        </w:rPr>
        <w:t>6.5</w:t>
      </w:r>
      <w:r w:rsidRPr="00D76837">
        <w:rPr>
          <w:rFonts w:eastAsia="仿宋_GB2312" w:hint="eastAsia"/>
          <w:bCs/>
          <w:color w:val="000000" w:themeColor="text1"/>
          <w:sz w:val="24"/>
        </w:rPr>
        <w:t>表</w:t>
      </w:r>
      <w:r w:rsidRPr="00D76837">
        <w:rPr>
          <w:rFonts w:eastAsia="仿宋_GB2312" w:hint="eastAsia"/>
          <w:bCs/>
          <w:color w:val="000000" w:themeColor="text1"/>
          <w:sz w:val="24"/>
        </w:rPr>
        <w:t>1</w:t>
      </w:r>
      <w:r w:rsidRPr="00D76837">
        <w:rPr>
          <w:rFonts w:eastAsia="仿宋_GB2312" w:hint="eastAsia"/>
          <w:bCs/>
          <w:color w:val="000000" w:themeColor="text1"/>
          <w:sz w:val="24"/>
        </w:rPr>
        <w:t>中人工除草。</w:t>
      </w:r>
    </w:p>
    <w:p w:rsidR="005E4A67" w:rsidRPr="00D76837" w:rsidRDefault="005E4A67"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Pr="00D76837">
        <w:rPr>
          <w:rFonts w:eastAsia="仿宋_GB2312" w:hint="eastAsia"/>
          <w:bCs/>
          <w:color w:val="000000" w:themeColor="text1"/>
          <w:sz w:val="24"/>
        </w:rPr>
        <w:t>10</w:t>
      </w:r>
      <w:r w:rsidRPr="00D76837">
        <w:rPr>
          <w:rFonts w:eastAsia="仿宋_GB2312" w:hint="eastAsia"/>
          <w:bCs/>
          <w:color w:val="000000" w:themeColor="text1"/>
          <w:sz w:val="24"/>
        </w:rPr>
        <w:t>）更改了第</w:t>
      </w:r>
      <w:r w:rsidRPr="00D76837">
        <w:rPr>
          <w:rFonts w:eastAsia="仿宋_GB2312" w:hint="eastAsia"/>
          <w:bCs/>
          <w:color w:val="000000" w:themeColor="text1"/>
          <w:sz w:val="24"/>
        </w:rPr>
        <w:t>6</w:t>
      </w:r>
      <w:r w:rsidRPr="00D76837">
        <w:rPr>
          <w:rFonts w:eastAsia="仿宋_GB2312" w:hint="eastAsia"/>
          <w:bCs/>
          <w:color w:val="000000" w:themeColor="text1"/>
          <w:sz w:val="24"/>
        </w:rPr>
        <w:t>章</w:t>
      </w:r>
      <w:r w:rsidRPr="00D76837">
        <w:rPr>
          <w:rFonts w:eastAsia="仿宋_GB2312" w:hint="eastAsia"/>
          <w:bCs/>
          <w:color w:val="000000" w:themeColor="text1"/>
          <w:sz w:val="24"/>
        </w:rPr>
        <w:t>6.5</w:t>
      </w:r>
      <w:r w:rsidRPr="00D76837">
        <w:rPr>
          <w:rFonts w:eastAsia="仿宋_GB2312" w:hint="eastAsia"/>
          <w:bCs/>
          <w:color w:val="000000" w:themeColor="text1"/>
          <w:sz w:val="24"/>
        </w:rPr>
        <w:t>表</w:t>
      </w:r>
      <w:r w:rsidRPr="00D76837">
        <w:rPr>
          <w:rFonts w:eastAsia="仿宋_GB2312" w:hint="eastAsia"/>
          <w:bCs/>
          <w:color w:val="000000" w:themeColor="text1"/>
          <w:sz w:val="24"/>
        </w:rPr>
        <w:t>1</w:t>
      </w:r>
      <w:r w:rsidRPr="00D76837">
        <w:rPr>
          <w:rFonts w:eastAsia="仿宋_GB2312" w:hint="eastAsia"/>
          <w:bCs/>
          <w:color w:val="000000" w:themeColor="text1"/>
          <w:sz w:val="24"/>
        </w:rPr>
        <w:t>中鸟害防控。</w:t>
      </w:r>
    </w:p>
    <w:p w:rsidR="0017176C" w:rsidRPr="00D76837" w:rsidRDefault="0017176C" w:rsidP="0017176C">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005E4A67" w:rsidRPr="00D76837">
        <w:rPr>
          <w:rFonts w:eastAsia="仿宋_GB2312" w:hint="eastAsia"/>
          <w:bCs/>
          <w:color w:val="000000" w:themeColor="text1"/>
          <w:sz w:val="24"/>
        </w:rPr>
        <w:t>11</w:t>
      </w:r>
      <w:r w:rsidRPr="00D76837">
        <w:rPr>
          <w:rFonts w:eastAsia="仿宋_GB2312" w:hint="eastAsia"/>
          <w:bCs/>
          <w:color w:val="000000" w:themeColor="text1"/>
          <w:sz w:val="24"/>
        </w:rPr>
        <w:t>）增加了第</w:t>
      </w:r>
      <w:r w:rsidRPr="00D76837">
        <w:rPr>
          <w:rFonts w:eastAsia="仿宋_GB2312" w:hint="eastAsia"/>
          <w:bCs/>
          <w:color w:val="000000" w:themeColor="text1"/>
          <w:sz w:val="24"/>
        </w:rPr>
        <w:t>8</w:t>
      </w:r>
      <w:r w:rsidRPr="00D76837">
        <w:rPr>
          <w:rFonts w:eastAsia="仿宋_GB2312" w:hint="eastAsia"/>
          <w:bCs/>
          <w:color w:val="000000" w:themeColor="text1"/>
          <w:sz w:val="24"/>
        </w:rPr>
        <w:t>章生产档案。</w:t>
      </w:r>
    </w:p>
    <w:p w:rsidR="005E4A67" w:rsidRPr="00D76837" w:rsidRDefault="0017176C" w:rsidP="005E4A67">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w:t>
      </w:r>
      <w:r w:rsidR="005E4A67" w:rsidRPr="00D76837">
        <w:rPr>
          <w:rFonts w:eastAsia="仿宋_GB2312" w:hint="eastAsia"/>
          <w:bCs/>
          <w:color w:val="000000" w:themeColor="text1"/>
          <w:sz w:val="24"/>
        </w:rPr>
        <w:t>12</w:t>
      </w:r>
      <w:r w:rsidRPr="00D76837">
        <w:rPr>
          <w:rFonts w:eastAsia="仿宋_GB2312" w:hint="eastAsia"/>
          <w:bCs/>
          <w:color w:val="000000" w:themeColor="text1"/>
          <w:sz w:val="24"/>
        </w:rPr>
        <w:t>）增加了附录</w:t>
      </w:r>
      <w:r w:rsidRPr="00D76837">
        <w:rPr>
          <w:rFonts w:eastAsia="仿宋_GB2312" w:hint="eastAsia"/>
          <w:bCs/>
          <w:color w:val="000000" w:themeColor="text1"/>
          <w:sz w:val="24"/>
        </w:rPr>
        <w:t>A</w:t>
      </w:r>
      <w:r w:rsidRPr="00D76837">
        <w:rPr>
          <w:rFonts w:eastAsia="仿宋_GB2312" w:hint="eastAsia"/>
          <w:bCs/>
          <w:color w:val="000000" w:themeColor="text1"/>
          <w:sz w:val="24"/>
        </w:rPr>
        <w:t>芝麻品种</w:t>
      </w:r>
      <w:r w:rsidR="0071609F" w:rsidRPr="00D76837">
        <w:rPr>
          <w:rFonts w:eastAsia="仿宋_GB2312" w:hint="eastAsia"/>
          <w:bCs/>
          <w:color w:val="000000" w:themeColor="text1"/>
          <w:sz w:val="24"/>
        </w:rPr>
        <w:t>特性</w:t>
      </w:r>
      <w:r w:rsidRPr="00D76837">
        <w:rPr>
          <w:rFonts w:eastAsia="仿宋_GB2312" w:hint="eastAsia"/>
          <w:bCs/>
          <w:color w:val="000000" w:themeColor="text1"/>
          <w:sz w:val="24"/>
        </w:rPr>
        <w:t>附录。</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5</w:t>
      </w:r>
      <w:r>
        <w:rPr>
          <w:rFonts w:eastAsia="仿宋_GB2312" w:hint="eastAsia"/>
          <w:bCs/>
          <w:color w:val="000000" w:themeColor="text1"/>
          <w:sz w:val="24"/>
        </w:rPr>
        <w:t>、标准评审</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2024</w:t>
      </w:r>
      <w:r>
        <w:rPr>
          <w:rFonts w:eastAsia="仿宋_GB2312" w:hint="eastAsia"/>
          <w:bCs/>
          <w:color w:val="000000" w:themeColor="text1"/>
          <w:sz w:val="24"/>
        </w:rPr>
        <w:t>年</w:t>
      </w:r>
      <w:r>
        <w:rPr>
          <w:rFonts w:eastAsia="仿宋_GB2312" w:hint="eastAsia"/>
          <w:bCs/>
          <w:color w:val="000000" w:themeColor="text1"/>
          <w:sz w:val="24"/>
        </w:rPr>
        <w:t>4</w:t>
      </w:r>
      <w:r>
        <w:rPr>
          <w:rFonts w:eastAsia="仿宋_GB2312" w:hint="eastAsia"/>
          <w:bCs/>
          <w:color w:val="000000" w:themeColor="text1"/>
          <w:sz w:val="24"/>
        </w:rPr>
        <w:t>月</w:t>
      </w:r>
      <w:r>
        <w:rPr>
          <w:rFonts w:eastAsia="仿宋_GB2312" w:hint="eastAsia"/>
          <w:bCs/>
          <w:color w:val="000000" w:themeColor="text1"/>
          <w:sz w:val="24"/>
        </w:rPr>
        <w:t>20</w:t>
      </w:r>
      <w:r>
        <w:rPr>
          <w:rFonts w:eastAsia="仿宋_GB2312" w:hint="eastAsia"/>
          <w:bCs/>
          <w:color w:val="000000" w:themeColor="text1"/>
          <w:sz w:val="24"/>
        </w:rPr>
        <w:t>日，山西省农业标准化技术委员会对该标准进行标准审查。</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6</w:t>
      </w:r>
      <w:r>
        <w:rPr>
          <w:rFonts w:eastAsia="仿宋_GB2312" w:hint="eastAsia"/>
          <w:bCs/>
          <w:color w:val="000000" w:themeColor="text1"/>
          <w:sz w:val="24"/>
        </w:rPr>
        <w:t>、征求意见</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2024</w:t>
      </w:r>
      <w:r>
        <w:rPr>
          <w:rFonts w:eastAsia="仿宋_GB2312" w:hint="eastAsia"/>
          <w:bCs/>
          <w:color w:val="000000" w:themeColor="text1"/>
          <w:sz w:val="24"/>
        </w:rPr>
        <w:t>年</w:t>
      </w:r>
      <w:r>
        <w:rPr>
          <w:rFonts w:eastAsia="仿宋_GB2312" w:hint="eastAsia"/>
          <w:bCs/>
          <w:color w:val="000000" w:themeColor="text1"/>
          <w:sz w:val="24"/>
        </w:rPr>
        <w:t>**</w:t>
      </w:r>
      <w:r>
        <w:rPr>
          <w:rFonts w:eastAsia="仿宋_GB2312" w:hint="eastAsia"/>
          <w:bCs/>
          <w:color w:val="000000" w:themeColor="text1"/>
          <w:sz w:val="24"/>
        </w:rPr>
        <w:t>月</w:t>
      </w:r>
      <w:r>
        <w:rPr>
          <w:rFonts w:eastAsia="仿宋_GB2312" w:hint="eastAsia"/>
          <w:bCs/>
          <w:color w:val="000000" w:themeColor="text1"/>
          <w:sz w:val="24"/>
        </w:rPr>
        <w:t>**</w:t>
      </w:r>
      <w:r>
        <w:rPr>
          <w:rFonts w:eastAsia="仿宋_GB2312" w:hint="eastAsia"/>
          <w:bCs/>
          <w:color w:val="000000" w:themeColor="text1"/>
          <w:sz w:val="24"/>
        </w:rPr>
        <w:t>日，报省市场监督管理局挂网向社会公开征求意见</w:t>
      </w:r>
      <w:r>
        <w:rPr>
          <w:rFonts w:eastAsia="仿宋_GB2312" w:hint="eastAsia"/>
          <w:bCs/>
          <w:color w:val="000000" w:themeColor="text1"/>
          <w:sz w:val="24"/>
        </w:rPr>
        <w:t>30</w:t>
      </w:r>
      <w:r>
        <w:rPr>
          <w:rFonts w:eastAsia="仿宋_GB2312" w:hint="eastAsia"/>
          <w:bCs/>
          <w:color w:val="000000" w:themeColor="text1"/>
          <w:sz w:val="24"/>
        </w:rPr>
        <w:t>天。</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7</w:t>
      </w:r>
      <w:r>
        <w:rPr>
          <w:rFonts w:eastAsia="仿宋_GB2312" w:hint="eastAsia"/>
          <w:bCs/>
          <w:color w:val="000000" w:themeColor="text1"/>
          <w:sz w:val="24"/>
        </w:rPr>
        <w:t>、完善文本</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2024</w:t>
      </w:r>
      <w:r>
        <w:rPr>
          <w:rFonts w:eastAsia="仿宋_GB2312" w:hint="eastAsia"/>
          <w:bCs/>
          <w:color w:val="000000" w:themeColor="text1"/>
          <w:sz w:val="24"/>
        </w:rPr>
        <w:t>年</w:t>
      </w:r>
      <w:r>
        <w:rPr>
          <w:rFonts w:eastAsia="仿宋_GB2312" w:hint="eastAsia"/>
          <w:bCs/>
          <w:color w:val="000000" w:themeColor="text1"/>
          <w:sz w:val="24"/>
        </w:rPr>
        <w:t>**</w:t>
      </w:r>
      <w:r>
        <w:rPr>
          <w:rFonts w:eastAsia="仿宋_GB2312" w:hint="eastAsia"/>
          <w:bCs/>
          <w:color w:val="000000" w:themeColor="text1"/>
          <w:sz w:val="24"/>
        </w:rPr>
        <w:t>月</w:t>
      </w:r>
      <w:r>
        <w:rPr>
          <w:rFonts w:eastAsia="仿宋_GB2312" w:hint="eastAsia"/>
          <w:bCs/>
          <w:color w:val="000000" w:themeColor="text1"/>
          <w:sz w:val="24"/>
        </w:rPr>
        <w:t>**</w:t>
      </w:r>
      <w:r>
        <w:rPr>
          <w:rFonts w:eastAsia="仿宋_GB2312" w:hint="eastAsia"/>
          <w:bCs/>
          <w:color w:val="000000" w:themeColor="text1"/>
          <w:sz w:val="24"/>
        </w:rPr>
        <w:t>日，根据征求意见，标准修订工作组对该标准进一步修改、完善，形成标准送审稿，山西省农业标准化技术委员会表决。</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8</w:t>
      </w:r>
      <w:r>
        <w:rPr>
          <w:rFonts w:eastAsia="仿宋_GB2312" w:hint="eastAsia"/>
          <w:bCs/>
          <w:color w:val="000000" w:themeColor="text1"/>
          <w:sz w:val="24"/>
        </w:rPr>
        <w:t>、形成报批稿、提交报批材料</w:t>
      </w:r>
    </w:p>
    <w:p w:rsidR="00EF1D02" w:rsidRDefault="00EF1D02" w:rsidP="00EF1D02">
      <w:pPr>
        <w:spacing w:line="360" w:lineRule="auto"/>
        <w:ind w:firstLineChars="200" w:firstLine="480"/>
        <w:rPr>
          <w:rFonts w:eastAsia="仿宋_GB2312"/>
          <w:bCs/>
          <w:color w:val="000000" w:themeColor="text1"/>
          <w:sz w:val="24"/>
        </w:rPr>
      </w:pPr>
      <w:r>
        <w:rPr>
          <w:rFonts w:eastAsia="仿宋_GB2312" w:hint="eastAsia"/>
          <w:bCs/>
          <w:color w:val="000000" w:themeColor="text1"/>
          <w:sz w:val="24"/>
        </w:rPr>
        <w:t>2024</w:t>
      </w:r>
      <w:r>
        <w:rPr>
          <w:rFonts w:eastAsia="仿宋_GB2312" w:hint="eastAsia"/>
          <w:bCs/>
          <w:color w:val="000000" w:themeColor="text1"/>
          <w:sz w:val="24"/>
        </w:rPr>
        <w:t>年</w:t>
      </w:r>
      <w:r>
        <w:rPr>
          <w:rFonts w:eastAsia="仿宋_GB2312" w:hint="eastAsia"/>
          <w:bCs/>
          <w:color w:val="000000" w:themeColor="text1"/>
          <w:sz w:val="24"/>
        </w:rPr>
        <w:t>**</w:t>
      </w:r>
      <w:r>
        <w:rPr>
          <w:rFonts w:eastAsia="仿宋_GB2312" w:hint="eastAsia"/>
          <w:bCs/>
          <w:color w:val="000000" w:themeColor="text1"/>
          <w:sz w:val="24"/>
        </w:rPr>
        <w:t>月</w:t>
      </w:r>
      <w:r>
        <w:rPr>
          <w:rFonts w:eastAsia="仿宋_GB2312" w:hint="eastAsia"/>
          <w:bCs/>
          <w:color w:val="000000" w:themeColor="text1"/>
          <w:sz w:val="24"/>
        </w:rPr>
        <w:t>**</w:t>
      </w:r>
      <w:r>
        <w:rPr>
          <w:rFonts w:eastAsia="仿宋_GB2312" w:hint="eastAsia"/>
          <w:bCs/>
          <w:color w:val="000000" w:themeColor="text1"/>
          <w:sz w:val="24"/>
        </w:rPr>
        <w:t>日，在采纳评审专家和挂网公开征求到的意见基础上，对标准文本和编制说明进行补充修改，形成报批稿，提交报批材料。</w:t>
      </w:r>
    </w:p>
    <w:p w:rsidR="002B0680" w:rsidRPr="00D76837" w:rsidRDefault="000E7DE8">
      <w:pPr>
        <w:spacing w:line="360" w:lineRule="auto"/>
        <w:ind w:firstLineChars="200" w:firstLine="480"/>
        <w:outlineLvl w:val="0"/>
        <w:rPr>
          <w:rFonts w:ascii="黑体" w:eastAsia="黑体"/>
          <w:color w:val="000000" w:themeColor="text1"/>
          <w:sz w:val="24"/>
        </w:rPr>
      </w:pPr>
      <w:r w:rsidRPr="00D76837">
        <w:rPr>
          <w:rFonts w:ascii="黑体" w:eastAsia="黑体" w:hint="eastAsia"/>
          <w:color w:val="000000" w:themeColor="text1"/>
          <w:sz w:val="24"/>
        </w:rPr>
        <w:t>四</w:t>
      </w:r>
      <w:r w:rsidRPr="00D76837">
        <w:rPr>
          <w:rFonts w:ascii="黑体" w:eastAsia="黑体"/>
          <w:color w:val="000000" w:themeColor="text1"/>
          <w:sz w:val="24"/>
        </w:rPr>
        <w:t>、</w:t>
      </w:r>
      <w:r w:rsidRPr="00D76837">
        <w:rPr>
          <w:rFonts w:ascii="黑体" w:eastAsia="黑体" w:hint="eastAsia"/>
          <w:color w:val="000000" w:themeColor="text1"/>
          <w:sz w:val="24"/>
        </w:rPr>
        <w:t>制修</w:t>
      </w:r>
      <w:r w:rsidRPr="00D76837">
        <w:rPr>
          <w:rFonts w:ascii="黑体" w:eastAsia="黑体"/>
          <w:color w:val="000000" w:themeColor="text1"/>
          <w:sz w:val="24"/>
        </w:rPr>
        <w:t>订标准的原则和依据，与现行法律、法规、标准的关系</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1</w:t>
      </w:r>
      <w:r w:rsidRPr="00D76837">
        <w:rPr>
          <w:rFonts w:eastAsia="仿宋_GB2312" w:hint="eastAsia"/>
          <w:bCs/>
          <w:color w:val="000000" w:themeColor="text1"/>
          <w:sz w:val="24"/>
        </w:rPr>
        <w:t>、合法性</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本标准的制定严格按照《中华人民共和国标准化法》、《中华人民共和国农业法》、《中华人民共和国农业技术推广法》等法律和国家技术监督局《农业标准化管理办法》等规章执行</w:t>
      </w:r>
      <w:r w:rsidR="001521BE" w:rsidRPr="00D76837">
        <w:rPr>
          <w:rFonts w:eastAsia="仿宋_GB2312" w:hint="eastAsia"/>
          <w:bCs/>
          <w:color w:val="000000" w:themeColor="text1"/>
          <w:sz w:val="24"/>
        </w:rPr>
        <w:t>，</w:t>
      </w:r>
      <w:r w:rsidRPr="00D76837">
        <w:rPr>
          <w:rFonts w:eastAsia="仿宋_GB2312" w:hint="eastAsia"/>
          <w:bCs/>
          <w:color w:val="000000" w:themeColor="text1"/>
          <w:sz w:val="24"/>
        </w:rPr>
        <w:t>不与相关国标、行标有冲突，充分保证了标准的合法性。</w:t>
      </w:r>
    </w:p>
    <w:p w:rsidR="009C7209" w:rsidRPr="00D76837" w:rsidRDefault="009C7209" w:rsidP="00510CED">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2</w:t>
      </w:r>
      <w:r w:rsidRPr="00D76837">
        <w:rPr>
          <w:rFonts w:eastAsia="仿宋_GB2312" w:hint="eastAsia"/>
          <w:bCs/>
          <w:color w:val="000000" w:themeColor="text1"/>
          <w:sz w:val="24"/>
        </w:rPr>
        <w:t>、安全性</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本标准在多年试验研究的基础上，结合生产实际经验，积累了大量枣树间作芝麻技术经验，充分保证了规程的安全性。</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lastRenderedPageBreak/>
        <w:t>3</w:t>
      </w:r>
      <w:r w:rsidRPr="00D76837">
        <w:rPr>
          <w:rFonts w:eastAsia="仿宋_GB2312" w:hint="eastAsia"/>
          <w:bCs/>
          <w:color w:val="000000" w:themeColor="text1"/>
          <w:sz w:val="24"/>
        </w:rPr>
        <w:t>、适应性</w:t>
      </w:r>
    </w:p>
    <w:p w:rsidR="009C7209" w:rsidRPr="00D76837" w:rsidRDefault="00A45248" w:rsidP="007A426A">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本标准是在枣树种植区域内进行严格的多年多点试验后，对适宜范围进行严格限定后制定的，充分体现了</w:t>
      </w:r>
      <w:r w:rsidR="001820E5" w:rsidRPr="00D76837">
        <w:rPr>
          <w:rFonts w:eastAsia="仿宋_GB2312" w:hint="eastAsia"/>
          <w:bCs/>
          <w:color w:val="000000" w:themeColor="text1"/>
          <w:sz w:val="24"/>
        </w:rPr>
        <w:t>适应性</w:t>
      </w:r>
      <w:r w:rsidRPr="00D76837">
        <w:rPr>
          <w:rFonts w:eastAsia="仿宋_GB2312" w:hint="eastAsia"/>
          <w:bCs/>
          <w:color w:val="000000" w:themeColor="text1"/>
          <w:sz w:val="24"/>
        </w:rPr>
        <w:t>原则。</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4</w:t>
      </w:r>
      <w:r w:rsidRPr="00D76837">
        <w:rPr>
          <w:rFonts w:eastAsia="仿宋_GB2312" w:hint="eastAsia"/>
          <w:bCs/>
          <w:color w:val="000000" w:themeColor="text1"/>
          <w:sz w:val="24"/>
        </w:rPr>
        <w:t>、协调性</w:t>
      </w:r>
    </w:p>
    <w:p w:rsidR="009C7209" w:rsidRPr="00D76837" w:rsidRDefault="00573F58" w:rsidP="007A426A">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本标准制定</w:t>
      </w:r>
      <w:r w:rsidR="008C3F81" w:rsidRPr="00D76837">
        <w:rPr>
          <w:rFonts w:eastAsia="仿宋_GB2312" w:hint="eastAsia"/>
          <w:bCs/>
          <w:color w:val="000000" w:themeColor="text1"/>
          <w:sz w:val="24"/>
        </w:rPr>
        <w:t>过程中，查阅了前人研究结果和我省芝麻生产</w:t>
      </w:r>
      <w:r w:rsidR="009C7209" w:rsidRPr="00D76837">
        <w:rPr>
          <w:rFonts w:eastAsia="仿宋_GB2312" w:hint="eastAsia"/>
          <w:bCs/>
          <w:color w:val="000000" w:themeColor="text1"/>
          <w:sz w:val="24"/>
        </w:rPr>
        <w:t>实际，充分听取了枣树专家、芝麻病虫害岗位专家、栽培技术岗位专家及有种植经验的农户、合作社等各方意见，保证了本标准在生产应用</w:t>
      </w:r>
      <w:r w:rsidR="008C3F81" w:rsidRPr="00D76837">
        <w:rPr>
          <w:rFonts w:eastAsia="仿宋_GB2312" w:hint="eastAsia"/>
          <w:bCs/>
          <w:color w:val="000000" w:themeColor="text1"/>
          <w:sz w:val="24"/>
        </w:rPr>
        <w:t>中</w:t>
      </w:r>
      <w:r w:rsidR="009C7209" w:rsidRPr="00D76837">
        <w:rPr>
          <w:rFonts w:eastAsia="仿宋_GB2312" w:hint="eastAsia"/>
          <w:bCs/>
          <w:color w:val="000000" w:themeColor="text1"/>
          <w:sz w:val="24"/>
        </w:rPr>
        <w:t>的协调性。</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5</w:t>
      </w:r>
      <w:r w:rsidRPr="00D76837">
        <w:rPr>
          <w:rFonts w:eastAsia="仿宋_GB2312" w:hint="eastAsia"/>
          <w:bCs/>
          <w:color w:val="000000" w:themeColor="text1"/>
          <w:sz w:val="24"/>
        </w:rPr>
        <w:t>、先进性</w:t>
      </w:r>
    </w:p>
    <w:p w:rsidR="009C7209" w:rsidRPr="00D76837" w:rsidRDefault="009C7209" w:rsidP="009C7209">
      <w:pPr>
        <w:spacing w:line="360" w:lineRule="auto"/>
        <w:ind w:firstLineChars="200" w:firstLine="480"/>
        <w:outlineLvl w:val="0"/>
        <w:rPr>
          <w:rFonts w:eastAsia="仿宋_GB2312"/>
          <w:bCs/>
          <w:color w:val="000000" w:themeColor="text1"/>
          <w:sz w:val="24"/>
        </w:rPr>
      </w:pPr>
      <w:r w:rsidRPr="00D76837">
        <w:rPr>
          <w:rFonts w:eastAsia="仿宋_GB2312" w:hint="eastAsia"/>
          <w:bCs/>
          <w:color w:val="000000" w:themeColor="text1"/>
          <w:sz w:val="24"/>
        </w:rPr>
        <w:t>本标准的制定，立足于生产需求，应用先进的新品种和栽培技术，理论与实际结合，做到技术上先进。</w:t>
      </w:r>
    </w:p>
    <w:p w:rsidR="002B0680" w:rsidRPr="00D76837" w:rsidRDefault="000E7DE8" w:rsidP="009C7209">
      <w:pPr>
        <w:spacing w:line="360" w:lineRule="auto"/>
        <w:ind w:firstLineChars="200" w:firstLine="480"/>
        <w:outlineLvl w:val="0"/>
        <w:rPr>
          <w:rFonts w:ascii="黑体" w:eastAsia="黑体"/>
          <w:color w:val="000000" w:themeColor="text1"/>
          <w:sz w:val="24"/>
        </w:rPr>
      </w:pPr>
      <w:r w:rsidRPr="00D76837">
        <w:rPr>
          <w:rFonts w:ascii="黑体" w:eastAsia="黑体" w:hint="eastAsia"/>
          <w:color w:val="000000" w:themeColor="text1"/>
          <w:sz w:val="24"/>
        </w:rPr>
        <w:t>五</w:t>
      </w:r>
      <w:r w:rsidRPr="00D76837">
        <w:rPr>
          <w:rFonts w:ascii="黑体" w:eastAsia="黑体"/>
          <w:color w:val="000000" w:themeColor="text1"/>
          <w:sz w:val="24"/>
        </w:rPr>
        <w:t>、主要条款的说明，主要技术指标、参数、试验验证的分析、综合论述</w:t>
      </w:r>
    </w:p>
    <w:p w:rsidR="00DD54A1" w:rsidRPr="00D76837" w:rsidRDefault="000E7DE8" w:rsidP="002E7822">
      <w:pPr>
        <w:spacing w:line="360" w:lineRule="auto"/>
        <w:ind w:firstLineChars="200" w:firstLine="480"/>
        <w:rPr>
          <w:rFonts w:eastAsia="仿宋_GB2312"/>
          <w:bCs/>
          <w:color w:val="000000" w:themeColor="text1"/>
          <w:sz w:val="24"/>
        </w:rPr>
      </w:pPr>
      <w:r w:rsidRPr="00D76837">
        <w:rPr>
          <w:rFonts w:eastAsia="仿宋_GB2312" w:hint="eastAsia"/>
          <w:bCs/>
          <w:color w:val="000000" w:themeColor="text1"/>
          <w:sz w:val="24"/>
        </w:rPr>
        <w:t>标准起草组以“合法性、安全性、适应性、协调性和先进性”为修订原则，以文本结构更加合理、表述更加准确、技术指标更加科学为修订目标，从</w:t>
      </w:r>
      <w:r w:rsidR="005E4A67" w:rsidRPr="00D76837">
        <w:rPr>
          <w:rFonts w:eastAsia="仿宋_GB2312" w:hint="eastAsia"/>
          <w:bCs/>
          <w:color w:val="000000" w:themeColor="text1"/>
          <w:sz w:val="24"/>
        </w:rPr>
        <w:t>12</w:t>
      </w:r>
      <w:r w:rsidRPr="00D76837">
        <w:rPr>
          <w:rFonts w:eastAsia="仿宋_GB2312" w:hint="eastAsia"/>
          <w:bCs/>
          <w:color w:val="000000" w:themeColor="text1"/>
          <w:sz w:val="24"/>
        </w:rPr>
        <w:t>个方面对文本进行了修订，其中：</w:t>
      </w:r>
    </w:p>
    <w:p w:rsidR="00B40E65" w:rsidRPr="00D76837" w:rsidRDefault="000E7DE8" w:rsidP="00B40E65">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1、涉及结构性调整的主要有</w:t>
      </w:r>
      <w:r w:rsidR="005E4A67"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项：</w:t>
      </w:r>
    </w:p>
    <w:p w:rsidR="00DD54A1" w:rsidRPr="00D76837" w:rsidRDefault="00B40E65" w:rsidP="006813AC">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（1）</w:t>
      </w:r>
      <w:r w:rsidR="00DD54A1" w:rsidRPr="00D76837">
        <w:rPr>
          <w:rFonts w:ascii="仿宋_GB2312" w:eastAsia="仿宋_GB2312" w:hAnsi="宋体" w:hint="eastAsia"/>
          <w:color w:val="000000" w:themeColor="text1"/>
          <w:sz w:val="24"/>
        </w:rPr>
        <w:t>增加</w:t>
      </w:r>
      <w:proofErr w:type="gramStart"/>
      <w:r w:rsidR="00DD54A1" w:rsidRPr="00D76837">
        <w:rPr>
          <w:rFonts w:ascii="仿宋_GB2312" w:eastAsia="仿宋_GB2312" w:hAnsi="宋体" w:hint="eastAsia"/>
          <w:color w:val="000000" w:themeColor="text1"/>
          <w:sz w:val="24"/>
        </w:rPr>
        <w:t>了干播等雨</w:t>
      </w:r>
      <w:proofErr w:type="gramEnd"/>
      <w:r w:rsidR="00DD54A1" w:rsidRPr="00D76837">
        <w:rPr>
          <w:rFonts w:ascii="仿宋_GB2312" w:eastAsia="仿宋_GB2312" w:hAnsi="宋体" w:hint="eastAsia"/>
          <w:color w:val="000000" w:themeColor="text1"/>
          <w:sz w:val="24"/>
        </w:rPr>
        <w:t>。修订原因：根据地方标准要求，增加</w:t>
      </w:r>
      <w:r w:rsidR="00254CF8" w:rsidRPr="00D76837">
        <w:rPr>
          <w:rFonts w:ascii="仿宋_GB2312" w:eastAsia="仿宋_GB2312" w:hAnsi="宋体" w:hint="eastAsia"/>
          <w:color w:val="000000" w:themeColor="text1"/>
          <w:sz w:val="24"/>
        </w:rPr>
        <w:t>第3章</w:t>
      </w:r>
      <w:r w:rsidR="00DD54A1" w:rsidRPr="00D76837">
        <w:rPr>
          <w:rFonts w:ascii="仿宋_GB2312" w:eastAsia="仿宋_GB2312" w:hAnsi="宋体" w:hint="eastAsia"/>
          <w:color w:val="000000" w:themeColor="text1"/>
          <w:sz w:val="24"/>
        </w:rPr>
        <w:t>术语与定义</w:t>
      </w:r>
      <w:r w:rsidR="00254CF8" w:rsidRPr="00D76837">
        <w:rPr>
          <w:rFonts w:ascii="仿宋_GB2312" w:eastAsia="仿宋_GB2312" w:hAnsi="宋体"/>
          <w:color w:val="000000" w:themeColor="text1"/>
          <w:sz w:val="24"/>
        </w:rPr>
        <w:t>—</w:t>
      </w:r>
      <w:r w:rsidR="00254CF8" w:rsidRPr="00D76837">
        <w:rPr>
          <w:rFonts w:ascii="仿宋_GB2312" w:eastAsia="仿宋_GB2312" w:hAnsi="宋体" w:hint="eastAsia"/>
          <w:color w:val="000000" w:themeColor="text1"/>
          <w:sz w:val="24"/>
        </w:rPr>
        <w:t>3.1</w:t>
      </w:r>
      <w:proofErr w:type="gramStart"/>
      <w:r w:rsidR="00DD54A1" w:rsidRPr="00D76837">
        <w:rPr>
          <w:rFonts w:ascii="仿宋_GB2312" w:eastAsia="仿宋_GB2312" w:hAnsi="宋体" w:hint="eastAsia"/>
          <w:color w:val="000000" w:themeColor="text1"/>
          <w:sz w:val="24"/>
        </w:rPr>
        <w:t>干播等雨</w:t>
      </w:r>
      <w:proofErr w:type="gramEnd"/>
      <w:r w:rsidR="00DD54A1" w:rsidRPr="00D76837">
        <w:rPr>
          <w:rFonts w:ascii="仿宋_GB2312" w:eastAsia="仿宋_GB2312" w:hAnsi="宋体" w:hint="eastAsia"/>
          <w:color w:val="000000" w:themeColor="text1"/>
          <w:sz w:val="24"/>
        </w:rPr>
        <w:t>。</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（2）删除了地膜覆盖。修订原因：为降低播种成本，故将第4章4.5地膜覆盖去掉。</w:t>
      </w:r>
    </w:p>
    <w:p w:rsidR="00DD54A1" w:rsidRPr="00D76837" w:rsidRDefault="00DD54A1" w:rsidP="006813AC">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B7121E" w:rsidRPr="00D76837">
        <w:rPr>
          <w:rFonts w:ascii="仿宋_GB2312" w:eastAsia="仿宋_GB2312" w:hAnsi="宋体" w:hint="eastAsia"/>
          <w:color w:val="000000" w:themeColor="text1"/>
          <w:sz w:val="24"/>
        </w:rPr>
        <w:t>3</w:t>
      </w:r>
      <w:r w:rsidRPr="00D76837">
        <w:rPr>
          <w:rFonts w:ascii="仿宋_GB2312" w:eastAsia="仿宋_GB2312" w:hAnsi="宋体" w:hint="eastAsia"/>
          <w:color w:val="000000" w:themeColor="text1"/>
          <w:sz w:val="24"/>
        </w:rPr>
        <w:t>）</w:t>
      </w:r>
      <w:r w:rsidR="00FA320D" w:rsidRPr="00D76837">
        <w:rPr>
          <w:rFonts w:ascii="仿宋_GB2312" w:eastAsia="仿宋_GB2312" w:hAnsi="宋体" w:hint="eastAsia"/>
          <w:color w:val="000000" w:themeColor="text1"/>
          <w:sz w:val="24"/>
        </w:rPr>
        <w:t>增加了雨后松土。修订原因：为防止干播雨后土壤板结造成出苗率低，故将增加第6章6.1雨后松土。</w:t>
      </w:r>
    </w:p>
    <w:p w:rsidR="00FA320D" w:rsidRPr="00D76837" w:rsidRDefault="00FA320D" w:rsidP="006813AC">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B7121E" w:rsidRPr="00D76837">
        <w:rPr>
          <w:rFonts w:ascii="仿宋_GB2312" w:eastAsia="仿宋_GB2312" w:hAnsi="宋体" w:hint="eastAsia"/>
          <w:color w:val="000000" w:themeColor="text1"/>
          <w:sz w:val="24"/>
        </w:rPr>
        <w:t>4</w:t>
      </w:r>
      <w:r w:rsidRPr="00D76837">
        <w:rPr>
          <w:rFonts w:ascii="仿宋_GB2312" w:eastAsia="仿宋_GB2312" w:hAnsi="宋体" w:hint="eastAsia"/>
          <w:color w:val="000000" w:themeColor="text1"/>
          <w:sz w:val="24"/>
        </w:rPr>
        <w:t>）</w:t>
      </w:r>
      <w:r w:rsidR="00875849" w:rsidRPr="00D76837">
        <w:rPr>
          <w:rFonts w:ascii="仿宋_GB2312" w:eastAsia="仿宋_GB2312" w:hAnsi="宋体" w:hint="eastAsia"/>
          <w:color w:val="000000" w:themeColor="text1"/>
          <w:sz w:val="24"/>
        </w:rPr>
        <w:t>删除了人工除草。修订原因：根据现代农业发展需要，降低劳动成本，故将第6章6.5表1中草害防控去掉人工除草部分。</w:t>
      </w:r>
    </w:p>
    <w:p w:rsidR="002B0680" w:rsidRPr="00D76837" w:rsidRDefault="00B40E65" w:rsidP="00290FCD">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B7121E"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w:t>
      </w:r>
      <w:r w:rsidR="00875849" w:rsidRPr="00D76837">
        <w:rPr>
          <w:rFonts w:ascii="仿宋_GB2312" w:eastAsia="仿宋_GB2312" w:hAnsi="宋体" w:hint="eastAsia"/>
          <w:color w:val="000000" w:themeColor="text1"/>
          <w:sz w:val="24"/>
        </w:rPr>
        <w:t>增加了生产档案。修订原因：</w:t>
      </w:r>
      <w:r w:rsidR="0007776B" w:rsidRPr="00D76837">
        <w:rPr>
          <w:rFonts w:ascii="仿宋_GB2312" w:eastAsia="仿宋_GB2312" w:hAnsi="宋体" w:hint="eastAsia"/>
          <w:color w:val="000000" w:themeColor="text1"/>
          <w:sz w:val="24"/>
        </w:rPr>
        <w:t>详细记录播种、施肥、浇水、栽培管理、病虫草害防治和收获等环节采取的主要措施，建立生产档案，并保留存档</w:t>
      </w:r>
      <w:r w:rsidR="00FD2C5B" w:rsidRPr="00D76837">
        <w:rPr>
          <w:rFonts w:ascii="仿宋_GB2312" w:eastAsia="仿宋_GB2312" w:hAnsi="宋体" w:hint="eastAsia"/>
          <w:color w:val="000000" w:themeColor="text1"/>
          <w:sz w:val="24"/>
        </w:rPr>
        <w:t>。</w:t>
      </w:r>
    </w:p>
    <w:p w:rsidR="004C1166" w:rsidRPr="00D76837" w:rsidRDefault="00FD2C5B" w:rsidP="00B827A4">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B7121E"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）增加了芝麻品种</w:t>
      </w:r>
      <w:r w:rsidR="0071609F" w:rsidRPr="00D76837">
        <w:rPr>
          <w:rFonts w:ascii="仿宋_GB2312" w:eastAsia="仿宋_GB2312" w:hAnsi="宋体" w:hint="eastAsia"/>
          <w:color w:val="000000" w:themeColor="text1"/>
          <w:sz w:val="24"/>
        </w:rPr>
        <w:t>特性</w:t>
      </w:r>
      <w:r w:rsidRPr="00D76837">
        <w:rPr>
          <w:rFonts w:ascii="仿宋_GB2312" w:eastAsia="仿宋_GB2312" w:hAnsi="宋体" w:hint="eastAsia"/>
          <w:color w:val="000000" w:themeColor="text1"/>
          <w:sz w:val="24"/>
        </w:rPr>
        <w:t>附录。修订原因：</w:t>
      </w:r>
      <w:r w:rsidR="003C7523" w:rsidRPr="00D76837">
        <w:rPr>
          <w:rFonts w:ascii="仿宋_GB2312" w:eastAsia="仿宋_GB2312" w:hAnsi="宋体" w:hint="eastAsia"/>
          <w:color w:val="000000" w:themeColor="text1"/>
          <w:sz w:val="24"/>
        </w:rPr>
        <w:t>明确芝麻品种特征特性。</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2、涉及表述与编辑性修改的主要有</w:t>
      </w:r>
      <w:r w:rsidR="00F07405"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项：</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（1）更改了整地。修订原因：由于氯元素肥料会影响红枣甜度，故将第4章4.3整地中“芝麻前茬作物收获后及时整地、施肥、深耕、耙</w:t>
      </w:r>
      <w:proofErr w:type="gramStart"/>
      <w:r w:rsidRPr="00D76837">
        <w:rPr>
          <w:rFonts w:ascii="仿宋_GB2312" w:eastAsia="仿宋_GB2312" w:hAnsi="宋体" w:hint="eastAsia"/>
          <w:color w:val="000000" w:themeColor="text1"/>
          <w:sz w:val="24"/>
        </w:rPr>
        <w:t>耱</w:t>
      </w:r>
      <w:proofErr w:type="gramEnd"/>
      <w:r w:rsidRPr="00D76837">
        <w:rPr>
          <w:rFonts w:ascii="仿宋_GB2312" w:eastAsia="仿宋_GB2312" w:hAnsi="宋体" w:hint="eastAsia"/>
          <w:color w:val="000000" w:themeColor="text1"/>
          <w:sz w:val="24"/>
        </w:rPr>
        <w:t>，整地时应离</w:t>
      </w:r>
      <w:r w:rsidRPr="00D76837">
        <w:rPr>
          <w:rFonts w:ascii="仿宋_GB2312" w:eastAsia="仿宋_GB2312" w:hAnsi="宋体" w:hint="eastAsia"/>
          <w:color w:val="000000" w:themeColor="text1"/>
          <w:sz w:val="24"/>
        </w:rPr>
        <w:lastRenderedPageBreak/>
        <w:t>枣树1.5 m以上进行，操作方法参照DB 14/T 1391”调整为“播前及时整地、施肥、深耕、耙</w:t>
      </w:r>
      <w:proofErr w:type="gramStart"/>
      <w:r w:rsidRPr="00D76837">
        <w:rPr>
          <w:rFonts w:ascii="仿宋_GB2312" w:eastAsia="仿宋_GB2312" w:hAnsi="宋体" w:hint="eastAsia"/>
          <w:color w:val="000000" w:themeColor="text1"/>
          <w:sz w:val="24"/>
        </w:rPr>
        <w:t>耱</w:t>
      </w:r>
      <w:proofErr w:type="gramEnd"/>
      <w:r w:rsidRPr="00D76837">
        <w:rPr>
          <w:rFonts w:ascii="仿宋_GB2312" w:eastAsia="仿宋_GB2312" w:hAnsi="宋体" w:hint="eastAsia"/>
          <w:color w:val="000000" w:themeColor="text1"/>
          <w:sz w:val="24"/>
        </w:rPr>
        <w:t>，整地时应离枣树1.5 m以上进行，每667 m</w:t>
      </w:r>
      <w:r w:rsidRPr="00D76837">
        <w:rPr>
          <w:rFonts w:ascii="仿宋_GB2312" w:eastAsia="仿宋_GB2312" w:hAnsi="宋体" w:hint="eastAsia"/>
          <w:color w:val="000000" w:themeColor="text1"/>
          <w:sz w:val="24"/>
          <w:vertAlign w:val="superscript"/>
        </w:rPr>
        <w:t>2</w:t>
      </w:r>
      <w:r w:rsidRPr="00D76837">
        <w:rPr>
          <w:rFonts w:ascii="仿宋_GB2312" w:eastAsia="仿宋_GB2312" w:hAnsi="宋体" w:hint="eastAsia"/>
          <w:color w:val="000000" w:themeColor="text1"/>
          <w:sz w:val="24"/>
        </w:rPr>
        <w:t>施入农家肥1000 kg～2000 kg，施三元复合肥20 kg～30 kg，忌用含氯元素肥料。肥料标准符合NY/T 496标准”。</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C43F49" w:rsidRPr="00D76837">
        <w:rPr>
          <w:rFonts w:ascii="仿宋_GB2312" w:eastAsia="仿宋_GB2312" w:hAnsi="宋体" w:hint="eastAsia"/>
          <w:color w:val="000000" w:themeColor="text1"/>
          <w:sz w:val="24"/>
        </w:rPr>
        <w:t>2</w:t>
      </w:r>
      <w:r w:rsidRPr="00D76837">
        <w:rPr>
          <w:rFonts w:ascii="仿宋_GB2312" w:eastAsia="仿宋_GB2312" w:hAnsi="宋体" w:hint="eastAsia"/>
          <w:color w:val="000000" w:themeColor="text1"/>
          <w:sz w:val="24"/>
        </w:rPr>
        <w:t>）更改了播期。修订原因：根据现代农业发展需要，降低农资、劳动成本，将第5章5.1播期中“当5 cm地温稳定通过18 ℃、土壤湿度为田间持水量</w:t>
      </w:r>
      <w:r w:rsidR="00E214F2">
        <w:rPr>
          <w:rFonts w:ascii="仿宋_GB2312" w:eastAsia="仿宋_GB2312" w:hAnsi="宋体" w:hint="eastAsia"/>
          <w:color w:val="000000" w:themeColor="text1"/>
          <w:sz w:val="24"/>
        </w:rPr>
        <w:t>70</w:t>
      </w:r>
      <w:r w:rsidRPr="00D76837">
        <w:rPr>
          <w:rFonts w:ascii="仿宋_GB2312" w:eastAsia="仿宋_GB2312" w:hAnsi="宋体" w:hint="eastAsia"/>
          <w:color w:val="000000" w:themeColor="text1"/>
          <w:sz w:val="24"/>
        </w:rPr>
        <w:t>%～</w:t>
      </w:r>
      <w:r w:rsidR="00E214F2">
        <w:rPr>
          <w:rFonts w:ascii="仿宋_GB2312" w:eastAsia="仿宋_GB2312" w:hAnsi="宋体" w:hint="eastAsia"/>
          <w:color w:val="000000" w:themeColor="text1"/>
          <w:sz w:val="24"/>
        </w:rPr>
        <w:t>80</w:t>
      </w:r>
      <w:r w:rsidRPr="00D76837">
        <w:rPr>
          <w:rFonts w:ascii="仿宋_GB2312" w:eastAsia="仿宋_GB2312" w:hAnsi="宋体" w:hint="eastAsia"/>
          <w:color w:val="000000" w:themeColor="text1"/>
          <w:sz w:val="24"/>
        </w:rPr>
        <w:t>%时露地播种；或降雨前干播等雨。春芝麻播种不迟于5月30日；前茬作物收获后夏芝麻播种不迟于6月25日。当5 cm地温稳定通过15 ℃、土壤湿度为田间持水量</w:t>
      </w:r>
      <w:r w:rsidR="00E214F2">
        <w:rPr>
          <w:rFonts w:ascii="仿宋_GB2312" w:eastAsia="仿宋_GB2312" w:hAnsi="宋体" w:hint="eastAsia"/>
          <w:color w:val="000000" w:themeColor="text1"/>
          <w:sz w:val="24"/>
        </w:rPr>
        <w:t>70</w:t>
      </w:r>
      <w:r w:rsidRPr="00D76837">
        <w:rPr>
          <w:rFonts w:ascii="仿宋_GB2312" w:eastAsia="仿宋_GB2312" w:hAnsi="宋体" w:hint="eastAsia"/>
          <w:color w:val="000000" w:themeColor="text1"/>
          <w:sz w:val="24"/>
        </w:rPr>
        <w:t>%～</w:t>
      </w:r>
      <w:r w:rsidR="00E214F2">
        <w:rPr>
          <w:rFonts w:ascii="仿宋_GB2312" w:eastAsia="仿宋_GB2312" w:hAnsi="宋体" w:hint="eastAsia"/>
          <w:color w:val="000000" w:themeColor="text1"/>
          <w:sz w:val="24"/>
        </w:rPr>
        <w:t>80</w:t>
      </w:r>
      <w:r w:rsidRPr="00D76837">
        <w:rPr>
          <w:rFonts w:ascii="仿宋_GB2312" w:eastAsia="仿宋_GB2312" w:hAnsi="宋体" w:hint="eastAsia"/>
          <w:color w:val="000000" w:themeColor="text1"/>
          <w:sz w:val="24"/>
        </w:rPr>
        <w:t>%时覆膜播种”调整为“当地表下5 cm处地温稳定在18 ℃、土壤湿度为田间持水量</w:t>
      </w:r>
      <w:r w:rsidR="00E214F2">
        <w:rPr>
          <w:rFonts w:ascii="仿宋_GB2312" w:eastAsia="仿宋_GB2312" w:hAnsi="宋体" w:hint="eastAsia"/>
          <w:color w:val="000000" w:themeColor="text1"/>
          <w:sz w:val="24"/>
        </w:rPr>
        <w:t>70</w:t>
      </w:r>
      <w:r w:rsidRPr="00D76837">
        <w:rPr>
          <w:rFonts w:ascii="仿宋_GB2312" w:eastAsia="仿宋_GB2312" w:hAnsi="宋体" w:hint="eastAsia"/>
          <w:color w:val="000000" w:themeColor="text1"/>
          <w:sz w:val="24"/>
        </w:rPr>
        <w:t>%～</w:t>
      </w:r>
      <w:r w:rsidR="00E214F2">
        <w:rPr>
          <w:rFonts w:ascii="仿宋_GB2312" w:eastAsia="仿宋_GB2312" w:hAnsi="宋体" w:hint="eastAsia"/>
          <w:color w:val="000000" w:themeColor="text1"/>
          <w:sz w:val="24"/>
        </w:rPr>
        <w:t>80</w:t>
      </w:r>
      <w:r w:rsidRPr="00D76837">
        <w:rPr>
          <w:rFonts w:ascii="仿宋_GB2312" w:eastAsia="仿宋_GB2312" w:hAnsi="宋体" w:hint="eastAsia"/>
          <w:color w:val="000000" w:themeColor="text1"/>
          <w:sz w:val="24"/>
        </w:rPr>
        <w:t>%时露地播种；或降雨前干播等雨。春芝麻播种不迟于5月30日；前茬作物收获后夏芝麻播种不迟于6月25日”。</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C43F49" w:rsidRPr="00D76837">
        <w:rPr>
          <w:rFonts w:ascii="仿宋_GB2312" w:eastAsia="仿宋_GB2312" w:hAnsi="宋体" w:hint="eastAsia"/>
          <w:color w:val="000000" w:themeColor="text1"/>
          <w:sz w:val="24"/>
        </w:rPr>
        <w:t>3</w:t>
      </w:r>
      <w:r w:rsidRPr="00D76837">
        <w:rPr>
          <w:rFonts w:ascii="仿宋_GB2312" w:eastAsia="仿宋_GB2312" w:hAnsi="宋体" w:hint="eastAsia"/>
          <w:color w:val="000000" w:themeColor="text1"/>
          <w:sz w:val="24"/>
        </w:rPr>
        <w:t>）更改了播深。修订原因：根据现代农业发展需要，将第</w:t>
      </w:r>
      <w:r w:rsidR="00F34DFA"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章</w:t>
      </w:r>
      <w:r w:rsidR="00F34DFA"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.2播深中“露地播种深度2 cm～3 cm；覆膜播种深度1 cm～2 cm”调整为“露地播种深度2 cm～3 cm”。</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C43F49" w:rsidRPr="00D76837">
        <w:rPr>
          <w:rFonts w:ascii="仿宋_GB2312" w:eastAsia="仿宋_GB2312" w:hAnsi="宋体" w:hint="eastAsia"/>
          <w:color w:val="000000" w:themeColor="text1"/>
          <w:sz w:val="24"/>
        </w:rPr>
        <w:t>4</w:t>
      </w:r>
      <w:r w:rsidRPr="00D76837">
        <w:rPr>
          <w:rFonts w:ascii="仿宋_GB2312" w:eastAsia="仿宋_GB2312" w:hAnsi="宋体" w:hint="eastAsia"/>
          <w:color w:val="000000" w:themeColor="text1"/>
          <w:sz w:val="24"/>
        </w:rPr>
        <w:t>）更改了播量。修订原因：根据现代农业发展需要，将第</w:t>
      </w:r>
      <w:r w:rsidR="00F34DFA"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章</w:t>
      </w:r>
      <w:r w:rsidR="00F34DFA"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.3播量中“每667 m</w:t>
      </w:r>
      <w:r w:rsidRPr="00D76837">
        <w:rPr>
          <w:rFonts w:ascii="仿宋_GB2312" w:eastAsia="仿宋_GB2312" w:hAnsi="宋体" w:hint="eastAsia"/>
          <w:color w:val="000000" w:themeColor="text1"/>
          <w:sz w:val="24"/>
          <w:vertAlign w:val="superscript"/>
        </w:rPr>
        <w:t>2</w:t>
      </w:r>
      <w:r w:rsidRPr="00D76837">
        <w:rPr>
          <w:rFonts w:ascii="仿宋_GB2312" w:eastAsia="仿宋_GB2312" w:hAnsi="宋体" w:hint="eastAsia"/>
          <w:color w:val="000000" w:themeColor="text1"/>
          <w:sz w:val="24"/>
        </w:rPr>
        <w:t>用种量为1.0 kg；覆膜播种每穴20粒左右。”改为“</w:t>
      </w:r>
      <w:r w:rsidR="00F34DFA" w:rsidRPr="00D76837">
        <w:rPr>
          <w:rFonts w:ascii="仿宋_GB2312" w:eastAsia="仿宋_GB2312" w:hAnsi="宋体" w:hint="eastAsia"/>
          <w:color w:val="000000" w:themeColor="text1"/>
          <w:sz w:val="24"/>
        </w:rPr>
        <w:t>每667 m</w:t>
      </w:r>
      <w:r w:rsidR="00F34DFA" w:rsidRPr="00D76837">
        <w:rPr>
          <w:rFonts w:ascii="仿宋_GB2312" w:eastAsia="仿宋_GB2312" w:hAnsi="宋体" w:hint="eastAsia"/>
          <w:color w:val="000000" w:themeColor="text1"/>
          <w:sz w:val="24"/>
          <w:vertAlign w:val="superscript"/>
        </w:rPr>
        <w:t>2</w:t>
      </w:r>
      <w:r w:rsidR="00F34DFA" w:rsidRPr="00D76837">
        <w:rPr>
          <w:rFonts w:ascii="仿宋_GB2312" w:eastAsia="仿宋_GB2312" w:hAnsi="宋体" w:hint="eastAsia"/>
          <w:color w:val="000000" w:themeColor="text1"/>
          <w:sz w:val="24"/>
        </w:rPr>
        <w:t>枣园芝麻用种量为0.5 kg</w:t>
      </w:r>
      <w:r w:rsidRPr="00D76837">
        <w:rPr>
          <w:rFonts w:ascii="仿宋_GB2312" w:eastAsia="仿宋_GB2312" w:hAnsi="宋体" w:hint="eastAsia"/>
          <w:color w:val="000000" w:themeColor="text1"/>
          <w:sz w:val="24"/>
        </w:rPr>
        <w:t>”。</w:t>
      </w:r>
    </w:p>
    <w:p w:rsidR="00254CF8" w:rsidRPr="00D76837" w:rsidRDefault="00254CF8" w:rsidP="00254CF8">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C43F49"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）更改了播种方法。修订原因：根据现代农业发展需要，降低劳动成本，将第</w:t>
      </w:r>
      <w:r w:rsidR="00C069D1"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章</w:t>
      </w:r>
      <w:r w:rsidR="00C069D1" w:rsidRPr="00D76837">
        <w:rPr>
          <w:rFonts w:ascii="仿宋_GB2312" w:eastAsia="仿宋_GB2312" w:hAnsi="宋体" w:hint="eastAsia"/>
          <w:color w:val="000000" w:themeColor="text1"/>
          <w:sz w:val="24"/>
        </w:rPr>
        <w:t>5</w:t>
      </w:r>
      <w:r w:rsidRPr="00D76837">
        <w:rPr>
          <w:rFonts w:ascii="仿宋_GB2312" w:eastAsia="仿宋_GB2312" w:hAnsi="宋体" w:hint="eastAsia"/>
          <w:color w:val="000000" w:themeColor="text1"/>
          <w:sz w:val="24"/>
        </w:rPr>
        <w:t>.4播种方法中</w:t>
      </w:r>
      <w:r w:rsidR="00995258" w:rsidRPr="00D76837">
        <w:rPr>
          <w:rFonts w:ascii="仿宋_GB2312" w:eastAsia="仿宋_GB2312" w:hAnsi="宋体" w:hint="eastAsia"/>
          <w:color w:val="000000" w:themeColor="text1"/>
          <w:sz w:val="24"/>
        </w:rPr>
        <w:t>“露地播种采用条播</w:t>
      </w:r>
      <w:r w:rsidRPr="00D76837">
        <w:rPr>
          <w:rFonts w:ascii="仿宋_GB2312" w:eastAsia="仿宋_GB2312" w:hAnsi="宋体" w:hint="eastAsia"/>
          <w:color w:val="000000" w:themeColor="text1"/>
          <w:sz w:val="24"/>
        </w:rPr>
        <w:t>，当土壤墒情达到</w:t>
      </w:r>
      <w:r w:rsidR="00E214F2">
        <w:rPr>
          <w:rFonts w:ascii="仿宋_GB2312" w:eastAsia="仿宋_GB2312" w:hAnsi="宋体" w:hint="eastAsia"/>
          <w:color w:val="000000" w:themeColor="text1"/>
          <w:sz w:val="24"/>
        </w:rPr>
        <w:t>70</w:t>
      </w:r>
      <w:r w:rsidRPr="00D76837">
        <w:rPr>
          <w:rFonts w:ascii="仿宋_GB2312" w:eastAsia="仿宋_GB2312" w:hAnsi="宋体" w:hint="eastAsia"/>
          <w:color w:val="000000" w:themeColor="text1"/>
          <w:sz w:val="24"/>
        </w:rPr>
        <w:t>%～</w:t>
      </w:r>
      <w:r w:rsidR="00E214F2">
        <w:rPr>
          <w:rFonts w:ascii="仿宋_GB2312" w:eastAsia="仿宋_GB2312" w:hAnsi="宋体" w:hint="eastAsia"/>
          <w:color w:val="000000" w:themeColor="text1"/>
          <w:sz w:val="24"/>
        </w:rPr>
        <w:t>80</w:t>
      </w:r>
      <w:r w:rsidRPr="00D76837">
        <w:rPr>
          <w:rFonts w:ascii="仿宋_GB2312" w:eastAsia="仿宋_GB2312" w:hAnsi="宋体" w:hint="eastAsia"/>
          <w:color w:val="000000" w:themeColor="text1"/>
          <w:sz w:val="24"/>
        </w:rPr>
        <w:t>%时，播种后立即用镇压器20 kg～30 kg的力量顺行镇压，当土壤墒情少于</w:t>
      </w:r>
      <w:r w:rsidR="00E214F2">
        <w:rPr>
          <w:rFonts w:ascii="仿宋_GB2312" w:eastAsia="仿宋_GB2312" w:hAnsi="宋体" w:hint="eastAsia"/>
          <w:color w:val="000000" w:themeColor="text1"/>
          <w:sz w:val="24"/>
        </w:rPr>
        <w:t>70</w:t>
      </w:r>
      <w:r w:rsidRPr="00D76837">
        <w:rPr>
          <w:rFonts w:ascii="仿宋_GB2312" w:eastAsia="仿宋_GB2312" w:hAnsi="宋体" w:hint="eastAsia"/>
          <w:color w:val="000000" w:themeColor="text1"/>
          <w:sz w:val="24"/>
        </w:rPr>
        <w:t>%，且气温稳定时干播等雨，播种后不镇压；地膜覆盖采用穴播”调整为“</w:t>
      </w:r>
      <w:r w:rsidR="00C069D1" w:rsidRPr="00D76837">
        <w:rPr>
          <w:rFonts w:ascii="仿宋_GB2312" w:eastAsia="仿宋_GB2312" w:hAnsi="宋体" w:hint="eastAsia"/>
          <w:color w:val="000000" w:themeColor="text1"/>
          <w:sz w:val="24"/>
        </w:rPr>
        <w:t>采用条播，当土壤墒情达到</w:t>
      </w:r>
      <w:r w:rsidR="00E214F2">
        <w:rPr>
          <w:rFonts w:ascii="仿宋_GB2312" w:eastAsia="仿宋_GB2312" w:hAnsi="宋体" w:hint="eastAsia"/>
          <w:color w:val="000000" w:themeColor="text1"/>
          <w:sz w:val="24"/>
        </w:rPr>
        <w:t>70</w:t>
      </w:r>
      <w:r w:rsidR="00C069D1" w:rsidRPr="00D76837">
        <w:rPr>
          <w:rFonts w:ascii="仿宋_GB2312" w:eastAsia="仿宋_GB2312" w:hAnsi="宋体" w:hint="eastAsia"/>
          <w:color w:val="000000" w:themeColor="text1"/>
          <w:sz w:val="24"/>
        </w:rPr>
        <w:t>%～</w:t>
      </w:r>
      <w:r w:rsidR="00E214F2">
        <w:rPr>
          <w:rFonts w:ascii="仿宋_GB2312" w:eastAsia="仿宋_GB2312" w:hAnsi="宋体" w:hint="eastAsia"/>
          <w:color w:val="000000" w:themeColor="text1"/>
          <w:sz w:val="24"/>
        </w:rPr>
        <w:t>80</w:t>
      </w:r>
      <w:r w:rsidR="00C069D1" w:rsidRPr="00D76837">
        <w:rPr>
          <w:rFonts w:ascii="仿宋_GB2312" w:eastAsia="仿宋_GB2312" w:hAnsi="宋体" w:hint="eastAsia"/>
          <w:color w:val="000000" w:themeColor="text1"/>
          <w:sz w:val="24"/>
        </w:rPr>
        <w:t>%时，播种后立即用镇压器顺行镇压，当土壤墒情少于</w:t>
      </w:r>
      <w:r w:rsidR="00E214F2">
        <w:rPr>
          <w:rFonts w:ascii="仿宋_GB2312" w:eastAsia="仿宋_GB2312" w:hAnsi="宋体" w:hint="eastAsia"/>
          <w:color w:val="000000" w:themeColor="text1"/>
          <w:sz w:val="24"/>
        </w:rPr>
        <w:t>70</w:t>
      </w:r>
      <w:r w:rsidR="00C069D1" w:rsidRPr="00D76837">
        <w:rPr>
          <w:rFonts w:ascii="仿宋_GB2312" w:eastAsia="仿宋_GB2312" w:hAnsi="宋体" w:hint="eastAsia"/>
          <w:color w:val="000000" w:themeColor="text1"/>
          <w:sz w:val="24"/>
        </w:rPr>
        <w:t>%，降雨前播种，播种后不镇压</w:t>
      </w:r>
      <w:r w:rsidRPr="00D76837">
        <w:rPr>
          <w:rFonts w:ascii="仿宋_GB2312" w:eastAsia="仿宋_GB2312" w:hAnsi="宋体" w:hint="eastAsia"/>
          <w:color w:val="000000" w:themeColor="text1"/>
          <w:sz w:val="24"/>
        </w:rPr>
        <w:t>”。</w:t>
      </w:r>
    </w:p>
    <w:p w:rsidR="00254CF8" w:rsidRPr="00D76837" w:rsidRDefault="00254CF8" w:rsidP="00C43F49">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w:t>
      </w:r>
      <w:r w:rsidR="00C43F49"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）更改了鸟害防控。修订原因：根据现代农业发展需要，降低劳动成本，故将第</w:t>
      </w:r>
      <w:r w:rsidR="00A91F9A"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章</w:t>
      </w:r>
      <w:r w:rsidR="00A91F9A" w:rsidRPr="00D76837">
        <w:rPr>
          <w:rFonts w:ascii="仿宋_GB2312" w:eastAsia="仿宋_GB2312" w:hAnsi="宋体" w:hint="eastAsia"/>
          <w:color w:val="000000" w:themeColor="text1"/>
          <w:sz w:val="24"/>
        </w:rPr>
        <w:t>6</w:t>
      </w:r>
      <w:r w:rsidRPr="00D76837">
        <w:rPr>
          <w:rFonts w:ascii="仿宋_GB2312" w:eastAsia="仿宋_GB2312" w:hAnsi="宋体" w:hint="eastAsia"/>
          <w:color w:val="000000" w:themeColor="text1"/>
          <w:sz w:val="24"/>
        </w:rPr>
        <w:t>.5表1中鸟害防控中“出苗后及时搭建防鸟网”调整为“出苗后及时放置防鸟器”。</w:t>
      </w:r>
    </w:p>
    <w:p w:rsidR="002B0680" w:rsidRPr="00D76837" w:rsidRDefault="000E7DE8">
      <w:pPr>
        <w:spacing w:line="360" w:lineRule="auto"/>
        <w:ind w:firstLineChars="200" w:firstLine="480"/>
        <w:outlineLvl w:val="0"/>
        <w:rPr>
          <w:rFonts w:ascii="黑体" w:eastAsia="黑体"/>
          <w:color w:val="000000" w:themeColor="text1"/>
          <w:sz w:val="24"/>
        </w:rPr>
      </w:pPr>
      <w:r w:rsidRPr="00D76837">
        <w:rPr>
          <w:rFonts w:ascii="黑体" w:eastAsia="黑体" w:hint="eastAsia"/>
          <w:color w:val="000000" w:themeColor="text1"/>
          <w:sz w:val="24"/>
        </w:rPr>
        <w:t>六</w:t>
      </w:r>
      <w:r w:rsidRPr="00D76837">
        <w:rPr>
          <w:rFonts w:ascii="黑体" w:eastAsia="黑体"/>
          <w:color w:val="000000" w:themeColor="text1"/>
          <w:sz w:val="24"/>
        </w:rPr>
        <w:t>、</w:t>
      </w:r>
      <w:r w:rsidRPr="00D76837">
        <w:rPr>
          <w:rFonts w:ascii="黑体" w:eastAsia="黑体" w:hint="eastAsia"/>
          <w:color w:val="000000" w:themeColor="text1"/>
          <w:sz w:val="24"/>
        </w:rPr>
        <w:t>重大</w:t>
      </w:r>
      <w:r w:rsidRPr="00D76837">
        <w:rPr>
          <w:rFonts w:ascii="黑体" w:eastAsia="黑体"/>
          <w:color w:val="000000" w:themeColor="text1"/>
          <w:sz w:val="24"/>
        </w:rPr>
        <w:t>意见分歧的处理依据和结果</w:t>
      </w:r>
    </w:p>
    <w:p w:rsidR="002B0680" w:rsidRPr="00D76837" w:rsidRDefault="009C7209" w:rsidP="009C7209">
      <w:pPr>
        <w:spacing w:line="360" w:lineRule="auto"/>
        <w:ind w:firstLineChars="200" w:firstLine="480"/>
        <w:jc w:val="left"/>
        <w:rPr>
          <w:rFonts w:ascii="仿宋_GB2312" w:eastAsia="仿宋_GB2312" w:hAnsi="宋体"/>
          <w:color w:val="000000" w:themeColor="text1"/>
          <w:sz w:val="24"/>
        </w:rPr>
      </w:pPr>
      <w:r w:rsidRPr="00D76837">
        <w:rPr>
          <w:rFonts w:ascii="仿宋_GB2312" w:eastAsia="仿宋_GB2312" w:hAnsi="宋体" w:hint="eastAsia"/>
          <w:color w:val="000000" w:themeColor="text1"/>
          <w:sz w:val="24"/>
        </w:rPr>
        <w:t>起草组在修订本标准过程中，向河南省农业科学院、安徽省农业科学院、辽宁省农业科学院、山西农业大学等五位专家征求意见，共收到反馈意见5份，修</w:t>
      </w:r>
      <w:r w:rsidRPr="00D76837">
        <w:rPr>
          <w:rFonts w:ascii="仿宋_GB2312" w:eastAsia="仿宋_GB2312" w:hAnsi="宋体" w:hint="eastAsia"/>
          <w:color w:val="000000" w:themeColor="text1"/>
          <w:sz w:val="24"/>
        </w:rPr>
        <w:lastRenderedPageBreak/>
        <w:t>改意见全部采纳。征求意见汇总处理表见附表。</w:t>
      </w:r>
    </w:p>
    <w:p w:rsidR="002B0680" w:rsidRDefault="000E7DE8">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rsidR="00F36DC2" w:rsidRPr="009C7209" w:rsidRDefault="00F36DC2" w:rsidP="00F36DC2">
      <w:pPr>
        <w:spacing w:line="360" w:lineRule="auto"/>
        <w:ind w:firstLineChars="200" w:firstLine="480"/>
        <w:outlineLvl w:val="0"/>
        <w:rPr>
          <w:rFonts w:ascii="仿宋_GB2312" w:eastAsia="仿宋_GB2312" w:hAnsi="宋体"/>
          <w:sz w:val="24"/>
        </w:rPr>
      </w:pPr>
      <w:r w:rsidRPr="00F36DC2">
        <w:rPr>
          <w:rFonts w:ascii="仿宋_GB2312" w:eastAsia="仿宋_GB2312" w:hAnsi="宋体" w:hint="eastAsia"/>
          <w:sz w:val="24"/>
        </w:rPr>
        <w:t>本标准的制定参考了国家行业标准（NY/T 2043-2011）《芝麻茎点枯病防治技术规范》、江西省地方标准（DB 36/T 844-2015）《芝麻机械化播种技术规程》和（DB 36/T 761—2013）《芝麻生产技术规程》、安徽省地方标准（DB 34/T 2171—2014）《江淮地区芝麻高产轻简化栽培技术规程》、山西省地方标准（DB14T 937-2014</w:t>
      </w:r>
      <w:r w:rsidR="004C5C81">
        <w:rPr>
          <w:rFonts w:ascii="仿宋_GB2312" w:eastAsia="仿宋_GB2312" w:hAnsi="宋体" w:hint="eastAsia"/>
          <w:sz w:val="24"/>
        </w:rPr>
        <w:t>）《芝麻优质高产栽培技术规程》</w:t>
      </w:r>
      <w:r w:rsidRPr="00F36DC2">
        <w:rPr>
          <w:rFonts w:ascii="仿宋_GB2312" w:eastAsia="仿宋_GB2312" w:hAnsi="宋体" w:hint="eastAsia"/>
          <w:sz w:val="24"/>
        </w:rPr>
        <w:t>进行制定的。该标准与其它地方标准不相矛盾，互为补充。与现行</w:t>
      </w:r>
      <w:proofErr w:type="gramStart"/>
      <w:r w:rsidRPr="00F36DC2">
        <w:rPr>
          <w:rFonts w:ascii="仿宋_GB2312" w:eastAsia="仿宋_GB2312" w:hAnsi="宋体" w:hint="eastAsia"/>
          <w:sz w:val="24"/>
        </w:rPr>
        <w:t>行标及其</w:t>
      </w:r>
      <w:proofErr w:type="gramEnd"/>
      <w:r w:rsidRPr="00F36DC2">
        <w:rPr>
          <w:rFonts w:ascii="仿宋_GB2312" w:eastAsia="仿宋_GB2312" w:hAnsi="宋体" w:hint="eastAsia"/>
          <w:sz w:val="24"/>
        </w:rPr>
        <w:t>它省市的地方标准相比较，本标准在种植模式、芝麻品种选择、选地、播种、苗期管理有所不同。</w:t>
      </w:r>
    </w:p>
    <w:p w:rsidR="009C7209" w:rsidRPr="009C7209" w:rsidRDefault="009C7209" w:rsidP="009C7209">
      <w:pPr>
        <w:spacing w:line="360" w:lineRule="auto"/>
        <w:ind w:firstLineChars="200" w:firstLine="480"/>
        <w:outlineLvl w:val="0"/>
        <w:rPr>
          <w:rFonts w:ascii="仿宋_GB2312" w:eastAsia="仿宋_GB2312" w:hAnsi="宋体"/>
          <w:sz w:val="24"/>
        </w:rPr>
      </w:pPr>
      <w:r w:rsidRPr="009C7209">
        <w:rPr>
          <w:rFonts w:ascii="仿宋_GB2312" w:eastAsia="仿宋_GB2312" w:hAnsi="宋体" w:hint="eastAsia"/>
          <w:sz w:val="24"/>
        </w:rPr>
        <w:t>1.本规程提出了选用芝麻单杆或少分枝株型品种，增加了留苗密度，在有限的种植空间中增加了单位面积产量。</w:t>
      </w:r>
    </w:p>
    <w:p w:rsidR="009C7209" w:rsidRPr="009C7209" w:rsidRDefault="009C7209" w:rsidP="009C7209">
      <w:pPr>
        <w:spacing w:line="360" w:lineRule="auto"/>
        <w:ind w:firstLineChars="200" w:firstLine="480"/>
        <w:outlineLvl w:val="0"/>
        <w:rPr>
          <w:rFonts w:ascii="仿宋_GB2312" w:eastAsia="仿宋_GB2312" w:hAnsi="宋体"/>
          <w:sz w:val="24"/>
        </w:rPr>
      </w:pPr>
      <w:r w:rsidRPr="009C7209">
        <w:rPr>
          <w:rFonts w:ascii="仿宋_GB2312" w:eastAsia="仿宋_GB2312" w:hAnsi="宋体" w:hint="eastAsia"/>
          <w:sz w:val="24"/>
        </w:rPr>
        <w:t>2.提出</w:t>
      </w:r>
      <w:proofErr w:type="gramStart"/>
      <w:r w:rsidRPr="009C7209">
        <w:rPr>
          <w:rFonts w:ascii="仿宋_GB2312" w:eastAsia="仿宋_GB2312" w:hAnsi="宋体" w:hint="eastAsia"/>
          <w:sz w:val="24"/>
        </w:rPr>
        <w:t>了干播等雨</w:t>
      </w:r>
      <w:proofErr w:type="gramEnd"/>
      <w:r w:rsidRPr="009C7209">
        <w:rPr>
          <w:rFonts w:ascii="仿宋_GB2312" w:eastAsia="仿宋_GB2312" w:hAnsi="宋体" w:hint="eastAsia"/>
          <w:sz w:val="24"/>
        </w:rPr>
        <w:t>的播种方法，为播种提供了一种新方法。</w:t>
      </w:r>
    </w:p>
    <w:p w:rsidR="009C7209" w:rsidRDefault="009C7209" w:rsidP="009C7209">
      <w:pPr>
        <w:spacing w:line="360" w:lineRule="auto"/>
        <w:ind w:firstLineChars="200" w:firstLine="480"/>
        <w:outlineLvl w:val="0"/>
        <w:rPr>
          <w:rFonts w:ascii="仿宋_GB2312" w:eastAsia="仿宋_GB2312" w:hAnsi="宋体"/>
          <w:sz w:val="24"/>
        </w:rPr>
      </w:pPr>
      <w:r w:rsidRPr="009C7209">
        <w:rPr>
          <w:rFonts w:ascii="仿宋_GB2312" w:eastAsia="仿宋_GB2312" w:hAnsi="宋体" w:hint="eastAsia"/>
          <w:sz w:val="24"/>
        </w:rPr>
        <w:t>3.本规程提出了枣园间作芝麻模式，拓宽了芝麻发展空间，为枣园增加经济收入提供一种新种植模式。</w:t>
      </w:r>
    </w:p>
    <w:p w:rsidR="002B0680" w:rsidRDefault="000E7DE8" w:rsidP="009C7209">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rsidR="00DE2ABD" w:rsidRPr="00DE2ABD" w:rsidRDefault="00DE2ABD" w:rsidP="00DE2ABD">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为解决</w:t>
      </w:r>
      <w:r w:rsidRPr="00DE2ABD">
        <w:rPr>
          <w:rFonts w:ascii="仿宋_GB2312" w:eastAsia="仿宋_GB2312" w:hAnsi="宋体" w:hint="eastAsia"/>
          <w:sz w:val="24"/>
        </w:rPr>
        <w:t>枣园种植单一</w:t>
      </w:r>
      <w:r w:rsidR="006C46FF">
        <w:rPr>
          <w:rFonts w:ascii="仿宋_GB2312" w:eastAsia="仿宋_GB2312" w:hAnsi="宋体" w:hint="eastAsia"/>
          <w:sz w:val="24"/>
        </w:rPr>
        <w:t>、</w:t>
      </w:r>
      <w:r w:rsidRPr="00DE2ABD">
        <w:rPr>
          <w:rFonts w:ascii="仿宋_GB2312" w:eastAsia="仿宋_GB2312" w:hAnsi="宋体" w:hint="eastAsia"/>
          <w:sz w:val="24"/>
        </w:rPr>
        <w:t>经济收入低的问题</w:t>
      </w:r>
      <w:r>
        <w:rPr>
          <w:rFonts w:ascii="仿宋_GB2312" w:eastAsia="仿宋_GB2312" w:hAnsi="宋体" w:hint="eastAsia"/>
          <w:sz w:val="24"/>
        </w:rPr>
        <w:t>，</w:t>
      </w:r>
      <w:r w:rsidRPr="00DE2ABD">
        <w:rPr>
          <w:rFonts w:ascii="仿宋_GB2312" w:eastAsia="仿宋_GB2312" w:hAnsi="宋体" w:hint="eastAsia"/>
          <w:sz w:val="24"/>
        </w:rPr>
        <w:t>起草组根据现代农业发展需要，</w:t>
      </w:r>
      <w:r>
        <w:rPr>
          <w:rFonts w:ascii="仿宋_GB2312" w:eastAsia="仿宋_GB2312" w:hAnsi="宋体" w:hint="eastAsia"/>
          <w:sz w:val="24"/>
        </w:rPr>
        <w:t>在原有标准基础上进行修订，</w:t>
      </w:r>
      <w:r w:rsidRPr="00DE2ABD">
        <w:rPr>
          <w:rFonts w:ascii="仿宋_GB2312" w:eastAsia="仿宋_GB2312" w:hAnsi="宋体" w:hint="eastAsia"/>
          <w:sz w:val="24"/>
        </w:rPr>
        <w:t>将新的科学技术不断更新，</w:t>
      </w:r>
      <w:r w:rsidR="006C46FF" w:rsidRPr="00DE2ABD">
        <w:rPr>
          <w:rFonts w:ascii="仿宋_GB2312" w:eastAsia="仿宋_GB2312" w:hAnsi="宋体" w:hint="eastAsia"/>
          <w:sz w:val="24"/>
        </w:rPr>
        <w:t>降低农资</w:t>
      </w:r>
      <w:r w:rsidR="006C46FF">
        <w:rPr>
          <w:rFonts w:ascii="仿宋_GB2312" w:eastAsia="仿宋_GB2312" w:hAnsi="宋体" w:hint="eastAsia"/>
          <w:sz w:val="24"/>
        </w:rPr>
        <w:t>及</w:t>
      </w:r>
      <w:r w:rsidR="006C46FF" w:rsidRPr="00DE2ABD">
        <w:rPr>
          <w:rFonts w:ascii="仿宋_GB2312" w:eastAsia="仿宋_GB2312" w:hAnsi="宋体" w:hint="eastAsia"/>
          <w:sz w:val="24"/>
        </w:rPr>
        <w:t>劳动成本，</w:t>
      </w:r>
      <w:r>
        <w:rPr>
          <w:rFonts w:ascii="仿宋_GB2312" w:eastAsia="仿宋_GB2312" w:hAnsi="宋体" w:hint="eastAsia"/>
          <w:sz w:val="24"/>
        </w:rPr>
        <w:t>对山西省枣园间作芝麻种植技术具有指导作用，因此，</w:t>
      </w:r>
      <w:r>
        <w:rPr>
          <w:rFonts w:ascii="仿宋_GB2312" w:eastAsia="仿宋_GB2312" w:hAnsi="宋体"/>
          <w:sz w:val="24"/>
        </w:rPr>
        <w:t>建议本标准为推荐性标准。</w:t>
      </w:r>
    </w:p>
    <w:p w:rsidR="002B0680" w:rsidRDefault="000E7DE8">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rsidR="009C7209" w:rsidRPr="009C7209" w:rsidRDefault="000E7DE8" w:rsidP="009C7209">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w:t>
      </w:r>
      <w:r w:rsidR="009C7209" w:rsidRPr="009C7209">
        <w:rPr>
          <w:rFonts w:ascii="仿宋_GB2312" w:eastAsia="仿宋_GB2312" w:hAnsi="宋体" w:hint="eastAsia"/>
          <w:sz w:val="24"/>
        </w:rPr>
        <w:t>本标准发布实施后，通过报纸、杂志、网络等媒体进行宣传报道，扩大知名度，根据标准内容编制详细的宣传手册、彩色宣传页，与其它栽培技术一并作为宣传资料散发给种植户，加快宣传普及力度。</w:t>
      </w:r>
    </w:p>
    <w:p w:rsidR="009C7209" w:rsidRPr="009C7209" w:rsidRDefault="009C7209" w:rsidP="009C7209">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w:t>
      </w:r>
      <w:r w:rsidR="00C400D5" w:rsidRPr="00C400D5">
        <w:rPr>
          <w:rFonts w:ascii="仿宋_GB2312" w:eastAsia="仿宋_GB2312" w:hAnsi="宋体" w:hint="eastAsia"/>
          <w:sz w:val="24"/>
        </w:rPr>
        <w:t>在主要区域建立高标准核心示范区，辐射带动周边地区实施本标准，以点带面，普及规范化栽培技术，充分发挥标准化作用。</w:t>
      </w:r>
    </w:p>
    <w:p w:rsidR="009C7209" w:rsidRDefault="009C7209" w:rsidP="009C7209">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3、</w:t>
      </w:r>
      <w:r w:rsidRPr="009C7209">
        <w:rPr>
          <w:rFonts w:ascii="仿宋_GB2312" w:eastAsia="仿宋_GB2312" w:hAnsi="宋体" w:hint="eastAsia"/>
          <w:sz w:val="24"/>
        </w:rPr>
        <w:t>在农业休闲期、播种关键期召集农民技术员、农机推广部门、种植大户开展技术培训，使其成为重点培养对象，掌握技术精髓，融会贯通，让他们成为技术的实施者和传播者，加大规程的宣传、推广与应用。通过举办技术培训会、现场观摩和媒体宣传等形式加快该标准的宣传、落实。</w:t>
      </w:r>
    </w:p>
    <w:p w:rsidR="009266A0" w:rsidRDefault="009266A0" w:rsidP="009C7209">
      <w:pPr>
        <w:spacing w:line="360" w:lineRule="auto"/>
        <w:jc w:val="left"/>
        <w:rPr>
          <w:rFonts w:ascii="仿宋_GB2312" w:eastAsia="仿宋_GB2312" w:hAnsi="宋体"/>
          <w:sz w:val="24"/>
        </w:rPr>
        <w:sectPr w:rsidR="009266A0">
          <w:footerReference w:type="default" r:id="rId11"/>
          <w:pgSz w:w="11906" w:h="16838"/>
          <w:pgMar w:top="1440" w:right="1803" w:bottom="1440" w:left="1803" w:header="851" w:footer="992" w:gutter="0"/>
          <w:pgNumType w:start="1"/>
          <w:cols w:space="0"/>
          <w:titlePg/>
          <w:docGrid w:type="lines" w:linePitch="319"/>
        </w:sectPr>
      </w:pPr>
    </w:p>
    <w:p w:rsidR="002B0680" w:rsidRDefault="000E7DE8">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lastRenderedPageBreak/>
        <w:t>附表</w:t>
      </w:r>
    </w:p>
    <w:p w:rsidR="002B0680" w:rsidRDefault="00CF66BE">
      <w:pPr>
        <w:jc w:val="center"/>
        <w:rPr>
          <w:rFonts w:ascii="仿宋_GB2312" w:eastAsia="仿宋_GB2312" w:hAnsi="宋体"/>
          <w:sz w:val="24"/>
        </w:rPr>
      </w:pPr>
      <w:r w:rsidRPr="00CF66BE">
        <w:rPr>
          <w:rFonts w:ascii="仿宋_GB2312" w:eastAsia="仿宋_GB2312" w:hAnsi="宋体" w:hint="eastAsia"/>
          <w:sz w:val="24"/>
        </w:rPr>
        <w:t>山西省地方标准《枣园间作芝麻种植技术规程》</w:t>
      </w:r>
      <w:r w:rsidR="000E7DE8">
        <w:rPr>
          <w:rFonts w:ascii="仿宋_GB2312" w:eastAsia="仿宋_GB2312" w:hAnsi="宋体" w:hint="eastAsia"/>
          <w:sz w:val="24"/>
        </w:rPr>
        <w:t>征求意见汇总处理表</w:t>
      </w:r>
    </w:p>
    <w:p w:rsidR="00CF66BE" w:rsidRPr="00CF66BE" w:rsidRDefault="00CF66BE" w:rsidP="00CF66BE">
      <w:pPr>
        <w:spacing w:beforeLines="50" w:before="159" w:afterLines="50" w:after="159"/>
        <w:rPr>
          <w:rFonts w:ascii="仿宋" w:eastAsia="仿宋" w:hAnsi="仿宋" w:cs="宋体"/>
          <w:sz w:val="24"/>
        </w:rPr>
      </w:pPr>
      <w:r w:rsidRPr="00CF66BE">
        <w:rPr>
          <w:rFonts w:ascii="仿宋" w:eastAsia="仿宋" w:hAnsi="仿宋" w:cs="宋体" w:hint="eastAsia"/>
          <w:sz w:val="24"/>
        </w:rPr>
        <w:t>起草单位：山西农业大学经济作物研究所           承办人：刘文萍         电话：13593405471          填写时间：2024.1.12</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93"/>
        <w:gridCol w:w="7796"/>
        <w:gridCol w:w="1984"/>
        <w:gridCol w:w="1560"/>
        <w:gridCol w:w="2126"/>
      </w:tblGrid>
      <w:tr w:rsidR="00CF66BE" w:rsidRPr="00CF66BE" w:rsidTr="00FA7A96">
        <w:trPr>
          <w:trHeight w:val="601"/>
        </w:trPr>
        <w:tc>
          <w:tcPr>
            <w:tcW w:w="675"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序号</w:t>
            </w:r>
          </w:p>
        </w:tc>
        <w:tc>
          <w:tcPr>
            <w:tcW w:w="993"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proofErr w:type="gramStart"/>
            <w:r w:rsidRPr="00CF66BE">
              <w:rPr>
                <w:rFonts w:ascii="仿宋" w:eastAsia="仿宋" w:hAnsi="仿宋" w:cs="宋体" w:hint="eastAsia"/>
                <w:color w:val="000000"/>
                <w:szCs w:val="21"/>
              </w:rPr>
              <w:t>标准章条编号</w:t>
            </w:r>
            <w:proofErr w:type="gramEnd"/>
          </w:p>
        </w:tc>
        <w:tc>
          <w:tcPr>
            <w:tcW w:w="7796"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意见内容</w:t>
            </w:r>
          </w:p>
        </w:tc>
        <w:tc>
          <w:tcPr>
            <w:tcW w:w="1984"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提出单位（或个人）</w:t>
            </w:r>
          </w:p>
        </w:tc>
        <w:tc>
          <w:tcPr>
            <w:tcW w:w="1560"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处理意见</w:t>
            </w:r>
          </w:p>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（采纳/不采纳）</w:t>
            </w:r>
          </w:p>
        </w:tc>
        <w:tc>
          <w:tcPr>
            <w:tcW w:w="2126"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意见处理说明</w:t>
            </w:r>
          </w:p>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（不采纳的理由等）</w:t>
            </w:r>
          </w:p>
        </w:tc>
      </w:tr>
      <w:tr w:rsidR="00CF66BE" w:rsidRPr="00CF66BE" w:rsidTr="00FA7A96">
        <w:tc>
          <w:tcPr>
            <w:tcW w:w="675" w:type="dxa"/>
            <w:shd w:val="clear" w:color="auto" w:fill="auto"/>
            <w:vAlign w:val="center"/>
          </w:tcPr>
          <w:p w:rsidR="00CF66BE" w:rsidRPr="00CF66BE" w:rsidRDefault="00E24F49"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1</w:t>
            </w:r>
          </w:p>
        </w:tc>
        <w:tc>
          <w:tcPr>
            <w:tcW w:w="993" w:type="dxa"/>
            <w:shd w:val="clear" w:color="auto" w:fill="auto"/>
            <w:vAlign w:val="center"/>
          </w:tcPr>
          <w:p w:rsidR="00CF66BE" w:rsidRPr="00CF66BE" w:rsidRDefault="00E24F49" w:rsidP="00E24F49">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4</w:t>
            </w:r>
            <w:r w:rsidR="00CF66BE" w:rsidRPr="00CF66BE">
              <w:rPr>
                <w:rFonts w:ascii="仿宋" w:eastAsia="仿宋" w:hAnsi="仿宋" w:cs="宋体" w:hint="eastAsia"/>
                <w:color w:val="000000"/>
                <w:szCs w:val="21"/>
              </w:rPr>
              <w:t>.</w:t>
            </w:r>
            <w:r>
              <w:rPr>
                <w:rFonts w:ascii="仿宋" w:eastAsia="仿宋" w:hAnsi="仿宋" w:cs="宋体" w:hint="eastAsia"/>
                <w:color w:val="000000"/>
                <w:szCs w:val="21"/>
              </w:rPr>
              <w:t>3</w:t>
            </w:r>
          </w:p>
        </w:tc>
        <w:tc>
          <w:tcPr>
            <w:tcW w:w="7796" w:type="dxa"/>
            <w:shd w:val="clear" w:color="auto" w:fill="auto"/>
            <w:vAlign w:val="center"/>
          </w:tcPr>
          <w:p w:rsidR="00CF66BE" w:rsidRPr="00CF66BE" w:rsidRDefault="00CF66BE" w:rsidP="00316F14">
            <w:pPr>
              <w:adjustRightInd w:val="0"/>
              <w:snapToGrid w:val="0"/>
              <w:rPr>
                <w:rFonts w:ascii="仿宋" w:eastAsia="仿宋" w:hAnsi="仿宋" w:cs="宋体"/>
                <w:color w:val="000000"/>
                <w:szCs w:val="21"/>
              </w:rPr>
            </w:pPr>
            <w:bookmarkStart w:id="0" w:name="_Toc469298809"/>
            <w:bookmarkStart w:id="1" w:name="_Toc469298857"/>
            <w:bookmarkStart w:id="2" w:name="_Toc469298905"/>
            <w:bookmarkStart w:id="3" w:name="_Toc469298953"/>
            <w:bookmarkStart w:id="4" w:name="_Toc469299420"/>
            <w:bookmarkStart w:id="5" w:name="_Toc469299514"/>
            <w:bookmarkStart w:id="6" w:name="_Toc469299584"/>
            <w:bookmarkStart w:id="7" w:name="_Toc469299632"/>
            <w:r w:rsidRPr="00CF66BE">
              <w:rPr>
                <w:rFonts w:ascii="仿宋" w:eastAsia="仿宋" w:hAnsi="仿宋" w:cs="宋体" w:hint="eastAsia"/>
                <w:color w:val="000000"/>
                <w:szCs w:val="21"/>
              </w:rPr>
              <w:t>将</w:t>
            </w:r>
            <w:bookmarkEnd w:id="0"/>
            <w:bookmarkEnd w:id="1"/>
            <w:bookmarkEnd w:id="2"/>
            <w:bookmarkEnd w:id="3"/>
            <w:bookmarkEnd w:id="4"/>
            <w:bookmarkEnd w:id="5"/>
            <w:bookmarkEnd w:id="6"/>
            <w:bookmarkEnd w:id="7"/>
            <w:r w:rsidR="00E24F49" w:rsidRPr="00E24F49">
              <w:rPr>
                <w:rFonts w:ascii="仿宋" w:eastAsia="仿宋" w:hAnsi="仿宋" w:cs="宋体" w:hint="eastAsia"/>
                <w:color w:val="000000"/>
                <w:szCs w:val="21"/>
              </w:rPr>
              <w:t>整地</w:t>
            </w:r>
            <w:r w:rsidR="00E24F49">
              <w:rPr>
                <w:rFonts w:ascii="仿宋" w:eastAsia="仿宋" w:hAnsi="仿宋" w:cs="宋体" w:hint="eastAsia"/>
                <w:color w:val="000000"/>
                <w:szCs w:val="21"/>
              </w:rPr>
              <w:t>中</w:t>
            </w:r>
            <w:r w:rsidRPr="00CF66BE">
              <w:rPr>
                <w:rFonts w:ascii="仿宋" w:eastAsia="仿宋" w:hAnsi="仿宋" w:cs="宋体" w:hint="eastAsia"/>
                <w:color w:val="000000"/>
                <w:szCs w:val="21"/>
              </w:rPr>
              <w:t>“芝麻前茬作物收获后及时整地、施肥、深耕、耙</w:t>
            </w:r>
            <w:proofErr w:type="gramStart"/>
            <w:r w:rsidRPr="00CF66BE">
              <w:rPr>
                <w:rFonts w:ascii="仿宋" w:eastAsia="仿宋" w:hAnsi="仿宋" w:cs="宋体" w:hint="eastAsia"/>
                <w:color w:val="000000"/>
                <w:szCs w:val="21"/>
              </w:rPr>
              <w:t>耱</w:t>
            </w:r>
            <w:proofErr w:type="gramEnd"/>
            <w:r w:rsidRPr="00CF66BE">
              <w:rPr>
                <w:rFonts w:ascii="仿宋" w:eastAsia="仿宋" w:hAnsi="仿宋" w:cs="宋体" w:hint="eastAsia"/>
                <w:color w:val="000000"/>
                <w:szCs w:val="21"/>
              </w:rPr>
              <w:t>，整地时应离枣树</w:t>
            </w:r>
            <w:r w:rsidR="00316F14">
              <w:rPr>
                <w:rFonts w:ascii="仿宋" w:eastAsia="仿宋" w:hAnsi="仿宋" w:cs="宋体" w:hint="eastAsia"/>
                <w:color w:val="000000"/>
                <w:szCs w:val="21"/>
              </w:rPr>
              <w:t>1.5</w:t>
            </w:r>
            <w:r w:rsidRPr="00CF66BE">
              <w:rPr>
                <w:rFonts w:ascii="仿宋" w:eastAsia="仿宋" w:hAnsi="仿宋" w:cs="宋体" w:hint="eastAsia"/>
                <w:color w:val="000000"/>
                <w:szCs w:val="21"/>
              </w:rPr>
              <w:t xml:space="preserve"> m以上进行，操作方法参照DB 14/T 1391”改为“</w:t>
            </w:r>
            <w:r w:rsidR="00D5095F" w:rsidRPr="00D5095F">
              <w:rPr>
                <w:rFonts w:ascii="仿宋" w:eastAsia="仿宋" w:hAnsi="仿宋" w:cs="宋体" w:hint="eastAsia"/>
                <w:color w:val="000000"/>
                <w:szCs w:val="21"/>
              </w:rPr>
              <w:t>播前及时整地、施肥、深耕、耙</w:t>
            </w:r>
            <w:proofErr w:type="gramStart"/>
            <w:r w:rsidR="00D5095F" w:rsidRPr="00D5095F">
              <w:rPr>
                <w:rFonts w:ascii="仿宋" w:eastAsia="仿宋" w:hAnsi="仿宋" w:cs="宋体" w:hint="eastAsia"/>
                <w:color w:val="000000"/>
                <w:szCs w:val="21"/>
              </w:rPr>
              <w:t>耱</w:t>
            </w:r>
            <w:proofErr w:type="gramEnd"/>
            <w:r w:rsidR="00D5095F" w:rsidRPr="00D5095F">
              <w:rPr>
                <w:rFonts w:ascii="仿宋" w:eastAsia="仿宋" w:hAnsi="仿宋" w:cs="宋体" w:hint="eastAsia"/>
                <w:color w:val="000000"/>
                <w:szCs w:val="21"/>
              </w:rPr>
              <w:t>，整地时应离枣树1.5 m以上进行，每667 m</w:t>
            </w:r>
            <w:r w:rsidR="00D5095F" w:rsidRPr="00D5095F">
              <w:rPr>
                <w:rFonts w:ascii="仿宋" w:eastAsia="仿宋" w:hAnsi="仿宋" w:cs="宋体" w:hint="eastAsia"/>
                <w:color w:val="000000"/>
                <w:szCs w:val="21"/>
                <w:vertAlign w:val="superscript"/>
              </w:rPr>
              <w:t>2</w:t>
            </w:r>
            <w:r w:rsidR="00D5095F" w:rsidRPr="00D5095F">
              <w:rPr>
                <w:rFonts w:ascii="仿宋" w:eastAsia="仿宋" w:hAnsi="仿宋" w:cs="宋体" w:hint="eastAsia"/>
                <w:color w:val="000000"/>
                <w:szCs w:val="21"/>
              </w:rPr>
              <w:t>施入农家肥1000 kg～2000 kg，施三元复合肥20 kg～30 kg，忌用含氯元素肥料。肥料标准符合NY/T 496标准。</w:t>
            </w:r>
            <w:r w:rsidR="003B6CA3">
              <w:rPr>
                <w:rFonts w:ascii="仿宋" w:eastAsia="仿宋" w:hAnsi="仿宋" w:cs="宋体" w:hint="eastAsia"/>
                <w:color w:val="000000"/>
                <w:szCs w:val="21"/>
              </w:rPr>
              <w:t>”</w:t>
            </w:r>
          </w:p>
        </w:tc>
        <w:tc>
          <w:tcPr>
            <w:tcW w:w="1984" w:type="dxa"/>
            <w:shd w:val="clear" w:color="auto" w:fill="auto"/>
            <w:vAlign w:val="center"/>
          </w:tcPr>
          <w:p w:rsidR="00CF66BE" w:rsidRPr="00CF66BE" w:rsidRDefault="00CF66BE" w:rsidP="0047775A">
            <w:pPr>
              <w:adjustRightInd w:val="0"/>
              <w:snapToGrid w:val="0"/>
              <w:jc w:val="center"/>
              <w:rPr>
                <w:rFonts w:ascii="仿宋" w:eastAsia="仿宋" w:hAnsi="仿宋" w:cs="宋体"/>
                <w:color w:val="000000"/>
                <w:szCs w:val="21"/>
              </w:rPr>
            </w:pPr>
            <w:r w:rsidRPr="00CF66BE">
              <w:rPr>
                <w:rFonts w:ascii="仿宋" w:eastAsia="仿宋" w:hAnsi="仿宋" w:cs="Calibri" w:hint="eastAsia"/>
                <w:color w:val="000000"/>
                <w:szCs w:val="21"/>
              </w:rPr>
              <w:t>山西农业大学</w:t>
            </w:r>
          </w:p>
        </w:tc>
        <w:tc>
          <w:tcPr>
            <w:tcW w:w="1560"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采纳</w:t>
            </w:r>
          </w:p>
        </w:tc>
        <w:tc>
          <w:tcPr>
            <w:tcW w:w="2126"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p>
        </w:tc>
      </w:tr>
      <w:tr w:rsidR="003B6CA3" w:rsidRPr="00CF66BE" w:rsidTr="00FA7A96">
        <w:tc>
          <w:tcPr>
            <w:tcW w:w="675" w:type="dxa"/>
            <w:shd w:val="clear" w:color="auto" w:fill="auto"/>
            <w:vAlign w:val="center"/>
          </w:tcPr>
          <w:p w:rsidR="003B6CA3" w:rsidRPr="00CF66BE" w:rsidRDefault="00E24F49"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2</w:t>
            </w:r>
          </w:p>
        </w:tc>
        <w:tc>
          <w:tcPr>
            <w:tcW w:w="993" w:type="dxa"/>
            <w:shd w:val="clear" w:color="auto" w:fill="auto"/>
            <w:vAlign w:val="center"/>
          </w:tcPr>
          <w:p w:rsidR="003B6CA3" w:rsidRDefault="00E24F49"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4</w:t>
            </w:r>
            <w:r w:rsidR="003B6CA3">
              <w:rPr>
                <w:rFonts w:ascii="仿宋" w:eastAsia="仿宋" w:hAnsi="仿宋" w:cs="宋体" w:hint="eastAsia"/>
                <w:color w:val="000000"/>
                <w:szCs w:val="21"/>
              </w:rPr>
              <w:t>.5</w:t>
            </w:r>
          </w:p>
        </w:tc>
        <w:tc>
          <w:tcPr>
            <w:tcW w:w="7796" w:type="dxa"/>
            <w:shd w:val="clear" w:color="auto" w:fill="auto"/>
            <w:vAlign w:val="center"/>
          </w:tcPr>
          <w:p w:rsidR="003B6CA3" w:rsidRPr="00CF66BE" w:rsidRDefault="003B6CA3" w:rsidP="00AB5BE3">
            <w:pPr>
              <w:adjustRightInd w:val="0"/>
              <w:snapToGrid w:val="0"/>
              <w:rPr>
                <w:rFonts w:ascii="仿宋" w:eastAsia="仿宋" w:hAnsi="仿宋" w:cs="宋体"/>
                <w:color w:val="000000"/>
                <w:szCs w:val="21"/>
              </w:rPr>
            </w:pPr>
            <w:r>
              <w:rPr>
                <w:rFonts w:ascii="仿宋" w:eastAsia="仿宋" w:hAnsi="仿宋" w:cs="宋体" w:hint="eastAsia"/>
                <w:color w:val="000000"/>
                <w:szCs w:val="21"/>
              </w:rPr>
              <w:t>去掉</w:t>
            </w:r>
            <w:r w:rsidR="00AB5BE3">
              <w:rPr>
                <w:rFonts w:ascii="仿宋" w:eastAsia="仿宋" w:hAnsi="仿宋" w:cs="宋体" w:hint="eastAsia"/>
                <w:color w:val="000000"/>
                <w:szCs w:val="21"/>
              </w:rPr>
              <w:t>4</w:t>
            </w:r>
            <w:r>
              <w:rPr>
                <w:rFonts w:ascii="仿宋" w:eastAsia="仿宋" w:hAnsi="仿宋" w:cs="宋体" w:hint="eastAsia"/>
                <w:color w:val="000000"/>
                <w:szCs w:val="21"/>
              </w:rPr>
              <w:t>.5</w:t>
            </w:r>
            <w:r w:rsidRPr="003B6CA3">
              <w:rPr>
                <w:rFonts w:ascii="仿宋" w:eastAsia="仿宋" w:hAnsi="仿宋" w:cs="宋体" w:hint="eastAsia"/>
                <w:color w:val="000000"/>
                <w:szCs w:val="21"/>
              </w:rPr>
              <w:t>地膜覆盖</w:t>
            </w:r>
          </w:p>
        </w:tc>
        <w:tc>
          <w:tcPr>
            <w:tcW w:w="1984" w:type="dxa"/>
            <w:shd w:val="clear" w:color="auto" w:fill="auto"/>
            <w:vAlign w:val="center"/>
          </w:tcPr>
          <w:p w:rsidR="003B6CA3" w:rsidRPr="00CF66BE" w:rsidRDefault="003A68D2" w:rsidP="0047775A">
            <w:pPr>
              <w:adjustRightInd w:val="0"/>
              <w:snapToGrid w:val="0"/>
              <w:jc w:val="center"/>
              <w:rPr>
                <w:rFonts w:ascii="仿宋" w:eastAsia="仿宋" w:hAnsi="仿宋" w:cs="Calibri"/>
                <w:color w:val="000000"/>
                <w:szCs w:val="21"/>
              </w:rPr>
            </w:pPr>
            <w:r w:rsidRPr="003A68D2">
              <w:rPr>
                <w:rFonts w:ascii="仿宋" w:eastAsia="仿宋" w:hAnsi="仿宋" w:cs="Calibri" w:hint="eastAsia"/>
                <w:color w:val="000000"/>
                <w:szCs w:val="21"/>
              </w:rPr>
              <w:t>河南省农业科学院芝麻研究中心</w:t>
            </w:r>
          </w:p>
        </w:tc>
        <w:tc>
          <w:tcPr>
            <w:tcW w:w="1560" w:type="dxa"/>
            <w:shd w:val="clear" w:color="auto" w:fill="auto"/>
            <w:vAlign w:val="center"/>
          </w:tcPr>
          <w:p w:rsidR="003B6CA3" w:rsidRPr="00CF66BE" w:rsidRDefault="006D1B22" w:rsidP="00BC6755">
            <w:pPr>
              <w:adjustRightInd w:val="0"/>
              <w:snapToGrid w:val="0"/>
              <w:jc w:val="center"/>
              <w:rPr>
                <w:rFonts w:ascii="仿宋" w:eastAsia="仿宋" w:hAnsi="仿宋" w:cs="宋体"/>
                <w:color w:val="000000"/>
                <w:szCs w:val="21"/>
              </w:rPr>
            </w:pPr>
            <w:r w:rsidRPr="006D1B22">
              <w:rPr>
                <w:rFonts w:ascii="仿宋" w:eastAsia="仿宋" w:hAnsi="仿宋" w:cs="宋体" w:hint="eastAsia"/>
                <w:color w:val="000000"/>
                <w:szCs w:val="21"/>
              </w:rPr>
              <w:t>采纳</w:t>
            </w:r>
          </w:p>
        </w:tc>
        <w:tc>
          <w:tcPr>
            <w:tcW w:w="2126" w:type="dxa"/>
            <w:shd w:val="clear" w:color="auto" w:fill="auto"/>
            <w:vAlign w:val="center"/>
          </w:tcPr>
          <w:p w:rsidR="003B6CA3" w:rsidRPr="00CF66BE" w:rsidRDefault="003B6CA3" w:rsidP="00BC6755">
            <w:pPr>
              <w:adjustRightInd w:val="0"/>
              <w:snapToGrid w:val="0"/>
              <w:jc w:val="center"/>
              <w:rPr>
                <w:rFonts w:ascii="仿宋" w:eastAsia="仿宋" w:hAnsi="仿宋" w:cs="宋体"/>
                <w:color w:val="000000"/>
                <w:szCs w:val="21"/>
              </w:rPr>
            </w:pPr>
          </w:p>
        </w:tc>
      </w:tr>
      <w:tr w:rsidR="00CF66BE" w:rsidRPr="00CF66BE" w:rsidTr="00FA7A96">
        <w:tc>
          <w:tcPr>
            <w:tcW w:w="675" w:type="dxa"/>
            <w:shd w:val="clear" w:color="auto" w:fill="auto"/>
            <w:vAlign w:val="center"/>
          </w:tcPr>
          <w:p w:rsidR="00CF66BE" w:rsidRPr="00CF66BE" w:rsidRDefault="00E24F49"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3</w:t>
            </w:r>
          </w:p>
        </w:tc>
        <w:tc>
          <w:tcPr>
            <w:tcW w:w="993" w:type="dxa"/>
            <w:shd w:val="clear" w:color="auto" w:fill="auto"/>
            <w:vAlign w:val="center"/>
          </w:tcPr>
          <w:p w:rsidR="00CF66BE" w:rsidRPr="00CF66BE" w:rsidRDefault="00E95C5D"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5</w:t>
            </w:r>
            <w:r w:rsidR="00C621CD">
              <w:rPr>
                <w:rFonts w:ascii="仿宋" w:eastAsia="仿宋" w:hAnsi="仿宋" w:cs="宋体" w:hint="eastAsia"/>
                <w:color w:val="000000"/>
                <w:szCs w:val="21"/>
              </w:rPr>
              <w:t>.1</w:t>
            </w:r>
          </w:p>
        </w:tc>
        <w:tc>
          <w:tcPr>
            <w:tcW w:w="7796" w:type="dxa"/>
            <w:shd w:val="clear" w:color="auto" w:fill="auto"/>
            <w:vAlign w:val="center"/>
          </w:tcPr>
          <w:p w:rsidR="00CF66BE" w:rsidRPr="00CF66BE" w:rsidRDefault="009D4DE9" w:rsidP="0047775A">
            <w:pPr>
              <w:adjustRightInd w:val="0"/>
              <w:snapToGrid w:val="0"/>
              <w:rPr>
                <w:rFonts w:ascii="仿宋" w:eastAsia="仿宋" w:hAnsi="仿宋" w:cs="宋体"/>
                <w:color w:val="000000"/>
                <w:szCs w:val="21"/>
              </w:rPr>
            </w:pPr>
            <w:r w:rsidRPr="009D4DE9">
              <w:rPr>
                <w:rFonts w:ascii="仿宋" w:eastAsia="仿宋" w:hAnsi="仿宋" w:cs="宋体" w:hint="eastAsia"/>
                <w:color w:val="000000"/>
                <w:szCs w:val="21"/>
              </w:rPr>
              <w:t>将播期中“当5 cm地温稳定通过18 ℃、土壤湿度为田间持水量</w:t>
            </w:r>
            <w:r w:rsidR="00E214F2">
              <w:rPr>
                <w:rFonts w:ascii="仿宋" w:eastAsia="仿宋" w:hAnsi="仿宋" w:cs="宋体" w:hint="eastAsia"/>
                <w:color w:val="000000"/>
                <w:szCs w:val="21"/>
              </w:rPr>
              <w:t>70</w:t>
            </w:r>
            <w:r w:rsidRPr="009D4DE9">
              <w:rPr>
                <w:rFonts w:ascii="仿宋" w:eastAsia="仿宋" w:hAnsi="仿宋" w:cs="宋体" w:hint="eastAsia"/>
                <w:color w:val="000000"/>
                <w:szCs w:val="21"/>
              </w:rPr>
              <w:t>%～</w:t>
            </w:r>
            <w:r w:rsidR="00E214F2">
              <w:rPr>
                <w:rFonts w:ascii="仿宋" w:eastAsia="仿宋" w:hAnsi="仿宋" w:cs="宋体" w:hint="eastAsia"/>
                <w:color w:val="000000"/>
                <w:szCs w:val="21"/>
              </w:rPr>
              <w:t>80</w:t>
            </w:r>
            <w:r w:rsidRPr="009D4DE9">
              <w:rPr>
                <w:rFonts w:ascii="仿宋" w:eastAsia="仿宋" w:hAnsi="仿宋" w:cs="宋体" w:hint="eastAsia"/>
                <w:color w:val="000000"/>
                <w:szCs w:val="21"/>
              </w:rPr>
              <w:t>%时露地播种；或降雨前干播等雨。春芝麻播种不迟于5月30日；前茬作物收获后夏芝麻播种不迟于6月25日。当5 cm地温稳定通过15 ℃、土壤湿度为田间持水量</w:t>
            </w:r>
            <w:r w:rsidR="00E214F2">
              <w:rPr>
                <w:rFonts w:ascii="仿宋" w:eastAsia="仿宋" w:hAnsi="仿宋" w:cs="宋体" w:hint="eastAsia"/>
                <w:color w:val="000000"/>
                <w:szCs w:val="21"/>
              </w:rPr>
              <w:t>70</w:t>
            </w:r>
            <w:r w:rsidRPr="009D4DE9">
              <w:rPr>
                <w:rFonts w:ascii="仿宋" w:eastAsia="仿宋" w:hAnsi="仿宋" w:cs="宋体" w:hint="eastAsia"/>
                <w:color w:val="000000"/>
                <w:szCs w:val="21"/>
              </w:rPr>
              <w:t>%～</w:t>
            </w:r>
            <w:r w:rsidR="00E214F2">
              <w:rPr>
                <w:rFonts w:ascii="仿宋" w:eastAsia="仿宋" w:hAnsi="仿宋" w:cs="宋体" w:hint="eastAsia"/>
                <w:color w:val="000000"/>
                <w:szCs w:val="21"/>
              </w:rPr>
              <w:t>80</w:t>
            </w:r>
            <w:r w:rsidRPr="009D4DE9">
              <w:rPr>
                <w:rFonts w:ascii="仿宋" w:eastAsia="仿宋" w:hAnsi="仿宋" w:cs="宋体" w:hint="eastAsia"/>
                <w:color w:val="000000"/>
                <w:szCs w:val="21"/>
              </w:rPr>
              <w:t>%时覆膜播种。”改为“</w:t>
            </w:r>
            <w:r w:rsidR="003851D7" w:rsidRPr="003851D7">
              <w:rPr>
                <w:rFonts w:ascii="仿宋" w:eastAsia="仿宋" w:hAnsi="仿宋" w:cs="宋体" w:hint="eastAsia"/>
                <w:color w:val="000000"/>
                <w:szCs w:val="21"/>
              </w:rPr>
              <w:t>当地表下5 cm处地温稳定在18 ℃、土壤湿度为田间持水量</w:t>
            </w:r>
            <w:r w:rsidR="00E214F2">
              <w:rPr>
                <w:rFonts w:ascii="仿宋" w:eastAsia="仿宋" w:hAnsi="仿宋" w:cs="宋体" w:hint="eastAsia"/>
                <w:color w:val="000000"/>
                <w:szCs w:val="21"/>
              </w:rPr>
              <w:t>70</w:t>
            </w:r>
            <w:r w:rsidR="003851D7" w:rsidRPr="003851D7">
              <w:rPr>
                <w:rFonts w:ascii="仿宋" w:eastAsia="仿宋" w:hAnsi="仿宋" w:cs="宋体" w:hint="eastAsia"/>
                <w:color w:val="000000"/>
                <w:szCs w:val="21"/>
              </w:rPr>
              <w:t>%～</w:t>
            </w:r>
            <w:r w:rsidR="00E214F2">
              <w:rPr>
                <w:rFonts w:ascii="仿宋" w:eastAsia="仿宋" w:hAnsi="仿宋" w:cs="宋体" w:hint="eastAsia"/>
                <w:color w:val="000000"/>
                <w:szCs w:val="21"/>
              </w:rPr>
              <w:t>80</w:t>
            </w:r>
            <w:r w:rsidR="003851D7" w:rsidRPr="003851D7">
              <w:rPr>
                <w:rFonts w:ascii="仿宋" w:eastAsia="仿宋" w:hAnsi="仿宋" w:cs="宋体" w:hint="eastAsia"/>
                <w:color w:val="000000"/>
                <w:szCs w:val="21"/>
              </w:rPr>
              <w:t>%时露地播种；或降雨前干播等雨。春芝麻播种不迟于5月30日；前茬作物收获后夏芝麻播种不迟于6月25日。</w:t>
            </w:r>
            <w:r w:rsidRPr="009D4DE9">
              <w:rPr>
                <w:rFonts w:ascii="仿宋" w:eastAsia="仿宋" w:hAnsi="仿宋" w:cs="宋体" w:hint="eastAsia"/>
                <w:color w:val="000000"/>
                <w:szCs w:val="21"/>
              </w:rPr>
              <w:t>”</w:t>
            </w:r>
          </w:p>
        </w:tc>
        <w:tc>
          <w:tcPr>
            <w:tcW w:w="1984" w:type="dxa"/>
            <w:shd w:val="clear" w:color="auto" w:fill="auto"/>
            <w:vAlign w:val="center"/>
          </w:tcPr>
          <w:p w:rsidR="00CF66BE" w:rsidRPr="00CF66BE" w:rsidRDefault="00E57022" w:rsidP="0047775A">
            <w:pPr>
              <w:adjustRightInd w:val="0"/>
              <w:snapToGrid w:val="0"/>
              <w:jc w:val="center"/>
              <w:rPr>
                <w:rFonts w:ascii="仿宋" w:eastAsia="仿宋" w:hAnsi="仿宋" w:cs="宋体"/>
                <w:color w:val="000000"/>
                <w:szCs w:val="21"/>
              </w:rPr>
            </w:pPr>
            <w:r>
              <w:rPr>
                <w:rFonts w:ascii="仿宋" w:eastAsia="仿宋" w:hAnsi="仿宋" w:cs="Calibri" w:hint="eastAsia"/>
                <w:color w:val="000000"/>
                <w:szCs w:val="21"/>
              </w:rPr>
              <w:t>河南省农业科学院芝麻研究中心</w:t>
            </w:r>
          </w:p>
        </w:tc>
        <w:tc>
          <w:tcPr>
            <w:tcW w:w="1560"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采纳</w:t>
            </w:r>
          </w:p>
        </w:tc>
        <w:tc>
          <w:tcPr>
            <w:tcW w:w="2126" w:type="dxa"/>
            <w:shd w:val="clear" w:color="auto" w:fill="auto"/>
            <w:vAlign w:val="center"/>
          </w:tcPr>
          <w:p w:rsidR="00CF66BE" w:rsidRPr="00CF66BE" w:rsidRDefault="00CF66BE" w:rsidP="00BC6755">
            <w:pPr>
              <w:adjustRightInd w:val="0"/>
              <w:snapToGrid w:val="0"/>
              <w:jc w:val="center"/>
              <w:rPr>
                <w:rFonts w:ascii="仿宋" w:eastAsia="仿宋" w:hAnsi="仿宋" w:cs="宋体"/>
                <w:color w:val="000000"/>
                <w:szCs w:val="21"/>
              </w:rPr>
            </w:pPr>
          </w:p>
        </w:tc>
      </w:tr>
      <w:tr w:rsidR="00CB53D3" w:rsidRPr="00CF66BE" w:rsidTr="00FA7A96">
        <w:tc>
          <w:tcPr>
            <w:tcW w:w="675" w:type="dxa"/>
            <w:shd w:val="clear" w:color="auto" w:fill="auto"/>
            <w:vAlign w:val="center"/>
          </w:tcPr>
          <w:p w:rsidR="00CB53D3" w:rsidRPr="00CF66BE" w:rsidRDefault="00CB53D3" w:rsidP="004373C0">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5</w:t>
            </w:r>
          </w:p>
        </w:tc>
        <w:tc>
          <w:tcPr>
            <w:tcW w:w="993" w:type="dxa"/>
            <w:shd w:val="clear" w:color="auto" w:fill="auto"/>
            <w:vAlign w:val="center"/>
          </w:tcPr>
          <w:p w:rsidR="00CB53D3" w:rsidRPr="00CF66BE" w:rsidRDefault="00CB53D3" w:rsidP="004373C0">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5.2</w:t>
            </w:r>
          </w:p>
        </w:tc>
        <w:tc>
          <w:tcPr>
            <w:tcW w:w="7796" w:type="dxa"/>
            <w:shd w:val="clear" w:color="auto" w:fill="auto"/>
            <w:vAlign w:val="center"/>
          </w:tcPr>
          <w:p w:rsidR="00CB53D3" w:rsidRPr="00CF66BE" w:rsidRDefault="00CB53D3" w:rsidP="004373C0">
            <w:pPr>
              <w:adjustRightInd w:val="0"/>
              <w:snapToGrid w:val="0"/>
              <w:rPr>
                <w:rFonts w:ascii="仿宋" w:eastAsia="仿宋" w:hAnsi="仿宋" w:cs="宋体"/>
                <w:color w:val="000000"/>
                <w:szCs w:val="21"/>
              </w:rPr>
            </w:pPr>
            <w:r>
              <w:rPr>
                <w:rFonts w:ascii="仿宋" w:eastAsia="仿宋" w:hAnsi="仿宋" w:cs="宋体" w:hint="eastAsia"/>
                <w:color w:val="000000"/>
                <w:szCs w:val="21"/>
              </w:rPr>
              <w:t>将</w:t>
            </w:r>
            <w:r w:rsidRPr="00E57022">
              <w:rPr>
                <w:rFonts w:ascii="仿宋" w:eastAsia="仿宋" w:hAnsi="仿宋" w:cs="宋体" w:hint="eastAsia"/>
                <w:color w:val="000000"/>
                <w:szCs w:val="21"/>
              </w:rPr>
              <w:t>播深中</w:t>
            </w:r>
            <w:r w:rsidRPr="009D4DE9">
              <w:rPr>
                <w:rFonts w:ascii="仿宋" w:eastAsia="仿宋" w:hAnsi="仿宋" w:cs="宋体" w:hint="eastAsia"/>
                <w:color w:val="000000"/>
                <w:szCs w:val="21"/>
              </w:rPr>
              <w:t>播深中“露地播种深度2 cm～3 cm；覆膜播种深度1 cm～2 cm”改为“露地播种深度2 cm～3 cm”</w:t>
            </w:r>
          </w:p>
        </w:tc>
        <w:tc>
          <w:tcPr>
            <w:tcW w:w="1984" w:type="dxa"/>
            <w:shd w:val="clear" w:color="auto" w:fill="auto"/>
            <w:vAlign w:val="center"/>
          </w:tcPr>
          <w:p w:rsidR="00CB53D3" w:rsidRPr="006D1B22" w:rsidRDefault="00CB53D3" w:rsidP="004373C0">
            <w:pPr>
              <w:adjustRightInd w:val="0"/>
              <w:snapToGrid w:val="0"/>
              <w:jc w:val="center"/>
              <w:rPr>
                <w:rFonts w:ascii="仿宋" w:eastAsia="仿宋" w:hAnsi="仿宋" w:cs="宋体"/>
                <w:color w:val="000000"/>
                <w:szCs w:val="21"/>
              </w:rPr>
            </w:pPr>
            <w:r w:rsidRPr="006D1B22">
              <w:rPr>
                <w:rFonts w:ascii="仿宋" w:eastAsia="仿宋" w:hAnsi="仿宋" w:cs="宋体" w:hint="eastAsia"/>
                <w:color w:val="000000"/>
                <w:szCs w:val="21"/>
              </w:rPr>
              <w:t>辽宁省农业科学院</w:t>
            </w:r>
          </w:p>
        </w:tc>
        <w:tc>
          <w:tcPr>
            <w:tcW w:w="1560" w:type="dxa"/>
            <w:shd w:val="clear" w:color="auto" w:fill="auto"/>
            <w:vAlign w:val="center"/>
          </w:tcPr>
          <w:p w:rsidR="00CB53D3" w:rsidRPr="006D1B22" w:rsidRDefault="00CB53D3" w:rsidP="004373C0">
            <w:pPr>
              <w:jc w:val="center"/>
              <w:rPr>
                <w:rFonts w:ascii="仿宋" w:eastAsia="仿宋" w:hAnsi="仿宋" w:cs="宋体"/>
                <w:color w:val="000000"/>
                <w:szCs w:val="21"/>
              </w:rPr>
            </w:pPr>
            <w:r w:rsidRPr="006D1B22">
              <w:rPr>
                <w:rFonts w:ascii="仿宋" w:eastAsia="仿宋" w:hAnsi="仿宋" w:cs="宋体" w:hint="eastAsia"/>
                <w:color w:val="000000"/>
                <w:szCs w:val="21"/>
              </w:rPr>
              <w:t>采纳</w:t>
            </w:r>
          </w:p>
        </w:tc>
        <w:tc>
          <w:tcPr>
            <w:tcW w:w="2126" w:type="dxa"/>
            <w:shd w:val="clear" w:color="auto" w:fill="auto"/>
            <w:vAlign w:val="center"/>
          </w:tcPr>
          <w:p w:rsidR="00CB53D3" w:rsidRPr="00CF66BE" w:rsidRDefault="00CB53D3" w:rsidP="00BC6755">
            <w:pPr>
              <w:adjustRightInd w:val="0"/>
              <w:snapToGrid w:val="0"/>
              <w:jc w:val="center"/>
              <w:rPr>
                <w:rFonts w:ascii="仿宋" w:eastAsia="仿宋" w:hAnsi="仿宋" w:cs="宋体"/>
                <w:color w:val="000000"/>
                <w:szCs w:val="21"/>
              </w:rPr>
            </w:pPr>
          </w:p>
        </w:tc>
      </w:tr>
      <w:tr w:rsidR="00CB53D3" w:rsidRPr="00CF66BE" w:rsidTr="00FA7A96">
        <w:tc>
          <w:tcPr>
            <w:tcW w:w="675" w:type="dxa"/>
            <w:shd w:val="clear" w:color="auto" w:fill="auto"/>
            <w:vAlign w:val="center"/>
          </w:tcPr>
          <w:p w:rsidR="00CB53D3" w:rsidRPr="00CF66BE" w:rsidRDefault="00CB53D3" w:rsidP="004373C0">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6</w:t>
            </w:r>
          </w:p>
        </w:tc>
        <w:tc>
          <w:tcPr>
            <w:tcW w:w="993" w:type="dxa"/>
            <w:shd w:val="clear" w:color="auto" w:fill="auto"/>
            <w:vAlign w:val="center"/>
          </w:tcPr>
          <w:p w:rsidR="00CB53D3" w:rsidRPr="00CF66BE" w:rsidRDefault="00CB53D3" w:rsidP="004373C0">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5.3</w:t>
            </w:r>
          </w:p>
        </w:tc>
        <w:tc>
          <w:tcPr>
            <w:tcW w:w="7796" w:type="dxa"/>
            <w:shd w:val="clear" w:color="auto" w:fill="auto"/>
            <w:vAlign w:val="center"/>
          </w:tcPr>
          <w:p w:rsidR="00CB53D3" w:rsidRPr="00CF66BE" w:rsidRDefault="00CB53D3" w:rsidP="004373C0">
            <w:pPr>
              <w:adjustRightInd w:val="0"/>
              <w:snapToGrid w:val="0"/>
              <w:rPr>
                <w:rFonts w:ascii="仿宋" w:eastAsia="仿宋" w:hAnsi="仿宋" w:cs="宋体"/>
                <w:color w:val="000000"/>
                <w:szCs w:val="21"/>
              </w:rPr>
            </w:pPr>
            <w:r w:rsidRPr="00E57022">
              <w:rPr>
                <w:rFonts w:ascii="仿宋" w:eastAsia="仿宋" w:hAnsi="仿宋" w:cs="宋体" w:hint="eastAsia"/>
                <w:color w:val="000000"/>
                <w:szCs w:val="21"/>
              </w:rPr>
              <w:t>将播量中</w:t>
            </w:r>
            <w:r w:rsidRPr="009D4DE9">
              <w:rPr>
                <w:rFonts w:ascii="仿宋" w:eastAsia="仿宋" w:hAnsi="仿宋" w:cs="宋体" w:hint="eastAsia"/>
                <w:color w:val="000000"/>
                <w:szCs w:val="21"/>
              </w:rPr>
              <w:t>“每667 m</w:t>
            </w:r>
            <w:r w:rsidRPr="009D4DE9">
              <w:rPr>
                <w:rFonts w:ascii="仿宋" w:eastAsia="仿宋" w:hAnsi="仿宋" w:cs="宋体" w:hint="eastAsia"/>
                <w:color w:val="000000"/>
                <w:szCs w:val="21"/>
                <w:vertAlign w:val="superscript"/>
              </w:rPr>
              <w:t>2</w:t>
            </w:r>
            <w:r w:rsidRPr="009D4DE9">
              <w:rPr>
                <w:rFonts w:ascii="仿宋" w:eastAsia="仿宋" w:hAnsi="仿宋" w:cs="宋体" w:hint="eastAsia"/>
                <w:color w:val="000000"/>
                <w:szCs w:val="21"/>
              </w:rPr>
              <w:t>用种量为1.0 kg；覆膜播种每穴20</w:t>
            </w:r>
            <w:r>
              <w:rPr>
                <w:rFonts w:ascii="仿宋" w:eastAsia="仿宋" w:hAnsi="仿宋" w:cs="宋体" w:hint="eastAsia"/>
                <w:color w:val="000000"/>
                <w:szCs w:val="21"/>
              </w:rPr>
              <w:t>粒左右</w:t>
            </w:r>
            <w:r w:rsidRPr="009D4DE9">
              <w:rPr>
                <w:rFonts w:ascii="仿宋" w:eastAsia="仿宋" w:hAnsi="仿宋" w:cs="宋体" w:hint="eastAsia"/>
                <w:color w:val="000000"/>
                <w:szCs w:val="21"/>
              </w:rPr>
              <w:t>”改为“每667 m</w:t>
            </w:r>
            <w:r w:rsidRPr="009D4DE9">
              <w:rPr>
                <w:rFonts w:ascii="仿宋" w:eastAsia="仿宋" w:hAnsi="仿宋" w:cs="宋体" w:hint="eastAsia"/>
                <w:color w:val="000000"/>
                <w:szCs w:val="21"/>
                <w:vertAlign w:val="superscript"/>
              </w:rPr>
              <w:t>2</w:t>
            </w:r>
            <w:r w:rsidRPr="009D4DE9">
              <w:rPr>
                <w:rFonts w:ascii="仿宋" w:eastAsia="仿宋" w:hAnsi="仿宋" w:cs="宋体" w:hint="eastAsia"/>
                <w:color w:val="000000"/>
                <w:szCs w:val="21"/>
              </w:rPr>
              <w:t>用种量为1.0 kg</w:t>
            </w:r>
            <w:r>
              <w:rPr>
                <w:rFonts w:ascii="仿宋" w:eastAsia="仿宋" w:hAnsi="仿宋" w:cs="宋体" w:hint="eastAsia"/>
                <w:color w:val="000000"/>
                <w:szCs w:val="21"/>
              </w:rPr>
              <w:t>”</w:t>
            </w:r>
          </w:p>
        </w:tc>
        <w:tc>
          <w:tcPr>
            <w:tcW w:w="1984" w:type="dxa"/>
            <w:shd w:val="clear" w:color="auto" w:fill="auto"/>
            <w:vAlign w:val="center"/>
          </w:tcPr>
          <w:p w:rsidR="00CB53D3" w:rsidRPr="006D1B22" w:rsidRDefault="00CB53D3" w:rsidP="004373C0">
            <w:pPr>
              <w:adjustRightInd w:val="0"/>
              <w:snapToGrid w:val="0"/>
              <w:jc w:val="center"/>
              <w:rPr>
                <w:rFonts w:ascii="仿宋" w:eastAsia="仿宋" w:hAnsi="仿宋" w:cs="宋体"/>
                <w:color w:val="000000"/>
                <w:szCs w:val="21"/>
              </w:rPr>
            </w:pPr>
            <w:r w:rsidRPr="006D1B22">
              <w:rPr>
                <w:rFonts w:ascii="仿宋" w:eastAsia="仿宋" w:hAnsi="仿宋" w:cs="宋体" w:hint="eastAsia"/>
                <w:color w:val="000000"/>
                <w:szCs w:val="21"/>
              </w:rPr>
              <w:t>辽宁省农业科学院</w:t>
            </w:r>
          </w:p>
        </w:tc>
        <w:tc>
          <w:tcPr>
            <w:tcW w:w="1560" w:type="dxa"/>
            <w:shd w:val="clear" w:color="auto" w:fill="auto"/>
            <w:vAlign w:val="center"/>
          </w:tcPr>
          <w:p w:rsidR="00CB53D3" w:rsidRPr="006D1B22" w:rsidRDefault="00CB53D3" w:rsidP="004373C0">
            <w:pPr>
              <w:jc w:val="center"/>
              <w:rPr>
                <w:rFonts w:ascii="仿宋" w:eastAsia="仿宋" w:hAnsi="仿宋" w:cs="宋体"/>
                <w:color w:val="000000"/>
                <w:szCs w:val="21"/>
              </w:rPr>
            </w:pPr>
            <w:r w:rsidRPr="006D1B22">
              <w:rPr>
                <w:rFonts w:ascii="仿宋" w:eastAsia="仿宋" w:hAnsi="仿宋" w:cs="宋体" w:hint="eastAsia"/>
                <w:color w:val="000000"/>
                <w:szCs w:val="21"/>
              </w:rPr>
              <w:t>采纳</w:t>
            </w:r>
          </w:p>
        </w:tc>
        <w:tc>
          <w:tcPr>
            <w:tcW w:w="2126" w:type="dxa"/>
            <w:shd w:val="clear" w:color="auto" w:fill="auto"/>
            <w:vAlign w:val="center"/>
          </w:tcPr>
          <w:p w:rsidR="00CB53D3" w:rsidRPr="00CF66BE" w:rsidRDefault="00CB53D3" w:rsidP="00BC6755">
            <w:pPr>
              <w:adjustRightInd w:val="0"/>
              <w:snapToGrid w:val="0"/>
              <w:jc w:val="center"/>
              <w:rPr>
                <w:rFonts w:ascii="仿宋" w:eastAsia="仿宋" w:hAnsi="仿宋" w:cs="宋体"/>
                <w:color w:val="000000"/>
                <w:szCs w:val="21"/>
              </w:rPr>
            </w:pPr>
          </w:p>
        </w:tc>
      </w:tr>
      <w:tr w:rsidR="00CB53D3" w:rsidRPr="00CF66BE" w:rsidTr="00FA7A96">
        <w:tc>
          <w:tcPr>
            <w:tcW w:w="675"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7</w:t>
            </w:r>
          </w:p>
        </w:tc>
        <w:tc>
          <w:tcPr>
            <w:tcW w:w="993"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5</w:t>
            </w:r>
            <w:r w:rsidRPr="00CF66BE">
              <w:rPr>
                <w:rFonts w:ascii="仿宋" w:eastAsia="仿宋" w:hAnsi="仿宋" w:cs="宋体" w:hint="eastAsia"/>
                <w:color w:val="000000"/>
                <w:szCs w:val="21"/>
              </w:rPr>
              <w:t>.4</w:t>
            </w:r>
          </w:p>
        </w:tc>
        <w:tc>
          <w:tcPr>
            <w:tcW w:w="7796" w:type="dxa"/>
            <w:shd w:val="clear" w:color="auto" w:fill="auto"/>
            <w:vAlign w:val="center"/>
          </w:tcPr>
          <w:p w:rsidR="00CB53D3" w:rsidRPr="00CF66BE" w:rsidRDefault="00CB53D3" w:rsidP="009D4DE9">
            <w:pPr>
              <w:adjustRightInd w:val="0"/>
              <w:snapToGrid w:val="0"/>
              <w:rPr>
                <w:rFonts w:ascii="仿宋" w:eastAsia="仿宋" w:hAnsi="仿宋" w:cs="宋体"/>
                <w:color w:val="000000"/>
                <w:szCs w:val="21"/>
              </w:rPr>
            </w:pPr>
            <w:r w:rsidRPr="009D4DE9">
              <w:rPr>
                <w:rFonts w:ascii="仿宋" w:eastAsia="仿宋" w:hAnsi="仿宋" w:cs="宋体" w:hint="eastAsia"/>
                <w:color w:val="000000"/>
                <w:szCs w:val="21"/>
              </w:rPr>
              <w:t>将播种方法中“露地播种采用条播、穴播，当土壤墒情达到</w:t>
            </w:r>
            <w:r w:rsidR="00E214F2">
              <w:rPr>
                <w:rFonts w:ascii="仿宋" w:eastAsia="仿宋" w:hAnsi="仿宋" w:cs="宋体" w:hint="eastAsia"/>
                <w:color w:val="000000"/>
                <w:szCs w:val="21"/>
              </w:rPr>
              <w:t>70</w:t>
            </w:r>
            <w:r w:rsidRPr="009D4DE9">
              <w:rPr>
                <w:rFonts w:ascii="仿宋" w:eastAsia="仿宋" w:hAnsi="仿宋" w:cs="宋体" w:hint="eastAsia"/>
                <w:color w:val="000000"/>
                <w:szCs w:val="21"/>
              </w:rPr>
              <w:t>%～</w:t>
            </w:r>
            <w:r w:rsidR="00E214F2">
              <w:rPr>
                <w:rFonts w:ascii="仿宋" w:eastAsia="仿宋" w:hAnsi="仿宋" w:cs="宋体" w:hint="eastAsia"/>
                <w:color w:val="000000"/>
                <w:szCs w:val="21"/>
              </w:rPr>
              <w:t>80</w:t>
            </w:r>
            <w:r w:rsidRPr="009D4DE9">
              <w:rPr>
                <w:rFonts w:ascii="仿宋" w:eastAsia="仿宋" w:hAnsi="仿宋" w:cs="宋体" w:hint="eastAsia"/>
                <w:color w:val="000000"/>
                <w:szCs w:val="21"/>
              </w:rPr>
              <w:t>%时，播种后立即用镇压器20 kg～30 kg的力量顺行镇压，当土壤墒情少于</w:t>
            </w:r>
            <w:r w:rsidR="00E214F2">
              <w:rPr>
                <w:rFonts w:ascii="仿宋" w:eastAsia="仿宋" w:hAnsi="仿宋" w:cs="宋体" w:hint="eastAsia"/>
                <w:color w:val="000000"/>
                <w:szCs w:val="21"/>
              </w:rPr>
              <w:t>70</w:t>
            </w:r>
            <w:r w:rsidRPr="009D4DE9">
              <w:rPr>
                <w:rFonts w:ascii="仿宋" w:eastAsia="仿宋" w:hAnsi="仿宋" w:cs="宋体" w:hint="eastAsia"/>
                <w:color w:val="000000"/>
                <w:szCs w:val="21"/>
              </w:rPr>
              <w:t>%，且气温稳定时干播等雨，播种后不镇压；地膜覆盖采用穴播。”改为“</w:t>
            </w:r>
            <w:r w:rsidRPr="003A1542">
              <w:rPr>
                <w:rFonts w:ascii="仿宋" w:eastAsia="仿宋" w:hAnsi="仿宋" w:cs="宋体" w:hint="eastAsia"/>
                <w:color w:val="000000"/>
                <w:szCs w:val="21"/>
              </w:rPr>
              <w:t>采用条播，当土壤墒情达到</w:t>
            </w:r>
            <w:r w:rsidR="00E214F2">
              <w:rPr>
                <w:rFonts w:ascii="仿宋" w:eastAsia="仿宋" w:hAnsi="仿宋" w:cs="宋体" w:hint="eastAsia"/>
                <w:color w:val="000000"/>
                <w:szCs w:val="21"/>
              </w:rPr>
              <w:t>70</w:t>
            </w:r>
            <w:r w:rsidRPr="003A1542">
              <w:rPr>
                <w:rFonts w:ascii="仿宋" w:eastAsia="仿宋" w:hAnsi="仿宋" w:cs="宋体" w:hint="eastAsia"/>
                <w:color w:val="000000"/>
                <w:szCs w:val="21"/>
              </w:rPr>
              <w:t>%～</w:t>
            </w:r>
            <w:r w:rsidR="00E214F2">
              <w:rPr>
                <w:rFonts w:ascii="仿宋" w:eastAsia="仿宋" w:hAnsi="仿宋" w:cs="宋体" w:hint="eastAsia"/>
                <w:color w:val="000000"/>
                <w:szCs w:val="21"/>
              </w:rPr>
              <w:t>80</w:t>
            </w:r>
            <w:r w:rsidRPr="003A1542">
              <w:rPr>
                <w:rFonts w:ascii="仿宋" w:eastAsia="仿宋" w:hAnsi="仿宋" w:cs="宋体" w:hint="eastAsia"/>
                <w:color w:val="000000"/>
                <w:szCs w:val="21"/>
              </w:rPr>
              <w:t>%时，播种后立即用镇压器顺行镇压，当土壤墒情少于</w:t>
            </w:r>
            <w:r w:rsidR="00E214F2">
              <w:rPr>
                <w:rFonts w:ascii="仿宋" w:eastAsia="仿宋" w:hAnsi="仿宋" w:cs="宋体" w:hint="eastAsia"/>
                <w:color w:val="000000"/>
                <w:szCs w:val="21"/>
              </w:rPr>
              <w:t>70</w:t>
            </w:r>
            <w:r w:rsidRPr="003A1542">
              <w:rPr>
                <w:rFonts w:ascii="仿宋" w:eastAsia="仿宋" w:hAnsi="仿宋" w:cs="宋体" w:hint="eastAsia"/>
                <w:color w:val="000000"/>
                <w:szCs w:val="21"/>
              </w:rPr>
              <w:t>%，降雨前播种，播种后不镇压。</w:t>
            </w:r>
            <w:r w:rsidRPr="009D4DE9">
              <w:rPr>
                <w:rFonts w:ascii="仿宋" w:eastAsia="仿宋" w:hAnsi="仿宋" w:cs="宋体" w:hint="eastAsia"/>
                <w:color w:val="000000"/>
                <w:szCs w:val="21"/>
              </w:rPr>
              <w:t>”</w:t>
            </w:r>
          </w:p>
        </w:tc>
        <w:tc>
          <w:tcPr>
            <w:tcW w:w="1984" w:type="dxa"/>
            <w:shd w:val="clear" w:color="auto" w:fill="auto"/>
            <w:vAlign w:val="center"/>
          </w:tcPr>
          <w:p w:rsidR="00CB53D3" w:rsidRPr="006D1B22" w:rsidRDefault="00CB53D3" w:rsidP="0047775A">
            <w:pPr>
              <w:adjustRightInd w:val="0"/>
              <w:snapToGrid w:val="0"/>
              <w:jc w:val="center"/>
              <w:rPr>
                <w:rFonts w:ascii="仿宋" w:eastAsia="仿宋" w:hAnsi="仿宋" w:cs="宋体"/>
                <w:color w:val="000000"/>
                <w:szCs w:val="21"/>
              </w:rPr>
            </w:pPr>
            <w:r w:rsidRPr="00C8093A">
              <w:rPr>
                <w:rFonts w:ascii="仿宋" w:eastAsia="仿宋" w:hAnsi="仿宋" w:cs="宋体" w:hint="eastAsia"/>
                <w:color w:val="000000"/>
                <w:szCs w:val="21"/>
              </w:rPr>
              <w:t>河南省农业科学院芝麻研究中心</w:t>
            </w:r>
          </w:p>
        </w:tc>
        <w:tc>
          <w:tcPr>
            <w:tcW w:w="1560" w:type="dxa"/>
            <w:shd w:val="clear" w:color="auto" w:fill="auto"/>
            <w:vAlign w:val="center"/>
          </w:tcPr>
          <w:p w:rsidR="00CB53D3" w:rsidRPr="006D1B22" w:rsidRDefault="00CB53D3" w:rsidP="006D1B22">
            <w:pPr>
              <w:jc w:val="center"/>
              <w:rPr>
                <w:rFonts w:ascii="仿宋" w:eastAsia="仿宋" w:hAnsi="仿宋" w:cs="宋体"/>
                <w:color w:val="000000"/>
                <w:szCs w:val="21"/>
              </w:rPr>
            </w:pPr>
            <w:r w:rsidRPr="006D1B22">
              <w:rPr>
                <w:rFonts w:ascii="仿宋" w:eastAsia="仿宋" w:hAnsi="仿宋" w:cs="宋体" w:hint="eastAsia"/>
                <w:color w:val="000000"/>
                <w:szCs w:val="21"/>
              </w:rPr>
              <w:t>采纳</w:t>
            </w:r>
          </w:p>
        </w:tc>
        <w:tc>
          <w:tcPr>
            <w:tcW w:w="2126" w:type="dxa"/>
            <w:shd w:val="clear" w:color="auto" w:fill="auto"/>
            <w:vAlign w:val="center"/>
          </w:tcPr>
          <w:p w:rsidR="00CB53D3" w:rsidRPr="00CF66BE" w:rsidRDefault="00CB53D3" w:rsidP="00BC6755">
            <w:pPr>
              <w:adjustRightInd w:val="0"/>
              <w:snapToGrid w:val="0"/>
              <w:jc w:val="center"/>
              <w:rPr>
                <w:rFonts w:ascii="仿宋" w:eastAsia="仿宋" w:hAnsi="仿宋" w:cs="宋体"/>
                <w:color w:val="000000"/>
                <w:szCs w:val="21"/>
              </w:rPr>
            </w:pPr>
          </w:p>
        </w:tc>
      </w:tr>
      <w:tr w:rsidR="00CB53D3" w:rsidRPr="00CF66BE" w:rsidTr="00FA7A96">
        <w:tc>
          <w:tcPr>
            <w:tcW w:w="675"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8</w:t>
            </w:r>
          </w:p>
        </w:tc>
        <w:tc>
          <w:tcPr>
            <w:tcW w:w="993"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6.1</w:t>
            </w:r>
          </w:p>
        </w:tc>
        <w:tc>
          <w:tcPr>
            <w:tcW w:w="7796" w:type="dxa"/>
            <w:shd w:val="clear" w:color="auto" w:fill="auto"/>
            <w:vAlign w:val="center"/>
          </w:tcPr>
          <w:p w:rsidR="00CB53D3" w:rsidRPr="00CF66BE" w:rsidRDefault="00CB53D3" w:rsidP="00E95C5D">
            <w:pPr>
              <w:adjustRightInd w:val="0"/>
              <w:snapToGrid w:val="0"/>
              <w:rPr>
                <w:rFonts w:ascii="仿宋" w:eastAsia="仿宋" w:hAnsi="仿宋" w:cs="宋体"/>
                <w:color w:val="000000"/>
                <w:szCs w:val="21"/>
              </w:rPr>
            </w:pPr>
            <w:r>
              <w:rPr>
                <w:rFonts w:ascii="仿宋" w:eastAsia="仿宋" w:hAnsi="仿宋" w:cs="宋体" w:hint="eastAsia"/>
                <w:color w:val="000000"/>
                <w:szCs w:val="21"/>
              </w:rPr>
              <w:t>增加</w:t>
            </w:r>
            <w:r w:rsidRPr="00C8093A">
              <w:rPr>
                <w:rFonts w:ascii="仿宋" w:eastAsia="仿宋" w:hAnsi="仿宋" w:cs="宋体" w:hint="eastAsia"/>
                <w:color w:val="000000"/>
                <w:szCs w:val="21"/>
              </w:rPr>
              <w:t>雨后松土</w:t>
            </w:r>
            <w:r>
              <w:rPr>
                <w:rFonts w:ascii="仿宋" w:eastAsia="仿宋" w:hAnsi="仿宋" w:cs="宋体" w:hint="eastAsia"/>
                <w:color w:val="000000"/>
                <w:szCs w:val="21"/>
              </w:rPr>
              <w:t>，</w:t>
            </w:r>
            <w:proofErr w:type="gramStart"/>
            <w:r>
              <w:rPr>
                <w:rFonts w:ascii="仿宋" w:eastAsia="仿宋" w:hAnsi="仿宋" w:cs="宋体" w:hint="eastAsia"/>
                <w:color w:val="000000"/>
                <w:szCs w:val="21"/>
              </w:rPr>
              <w:t>干播等雨</w:t>
            </w:r>
            <w:proofErr w:type="gramEnd"/>
            <w:r>
              <w:rPr>
                <w:rFonts w:ascii="仿宋" w:eastAsia="仿宋" w:hAnsi="仿宋" w:cs="宋体" w:hint="eastAsia"/>
                <w:color w:val="000000"/>
                <w:szCs w:val="21"/>
              </w:rPr>
              <w:t>出苗遇到大雨造成突然板结，及时疏松芝麻行上土壤</w:t>
            </w:r>
          </w:p>
        </w:tc>
        <w:tc>
          <w:tcPr>
            <w:tcW w:w="1984" w:type="dxa"/>
            <w:shd w:val="clear" w:color="auto" w:fill="auto"/>
            <w:vAlign w:val="center"/>
          </w:tcPr>
          <w:p w:rsidR="00CB53D3" w:rsidRPr="006D1B22" w:rsidRDefault="00CB53D3" w:rsidP="0047775A">
            <w:pPr>
              <w:adjustRightInd w:val="0"/>
              <w:snapToGrid w:val="0"/>
              <w:jc w:val="center"/>
              <w:rPr>
                <w:rFonts w:ascii="仿宋" w:eastAsia="仿宋" w:hAnsi="仿宋" w:cs="宋体"/>
                <w:color w:val="000000"/>
                <w:szCs w:val="21"/>
              </w:rPr>
            </w:pPr>
            <w:r w:rsidRPr="006D1B22">
              <w:rPr>
                <w:rFonts w:ascii="仿宋" w:eastAsia="仿宋" w:hAnsi="仿宋" w:cs="宋体" w:hint="eastAsia"/>
                <w:color w:val="000000"/>
                <w:szCs w:val="21"/>
              </w:rPr>
              <w:t>辽宁省农业科学院</w:t>
            </w:r>
          </w:p>
        </w:tc>
        <w:tc>
          <w:tcPr>
            <w:tcW w:w="1560" w:type="dxa"/>
            <w:shd w:val="clear" w:color="auto" w:fill="auto"/>
            <w:vAlign w:val="center"/>
          </w:tcPr>
          <w:p w:rsidR="00CB53D3" w:rsidRPr="00CF66BE" w:rsidRDefault="00CB53D3" w:rsidP="006D1B22">
            <w:pPr>
              <w:adjustRightInd w:val="0"/>
              <w:snapToGrid w:val="0"/>
              <w:jc w:val="center"/>
              <w:rPr>
                <w:rFonts w:ascii="仿宋" w:eastAsia="仿宋" w:hAnsi="仿宋" w:cs="宋体"/>
                <w:color w:val="000000"/>
                <w:szCs w:val="21"/>
              </w:rPr>
            </w:pPr>
            <w:r w:rsidRPr="00C8093A">
              <w:rPr>
                <w:rFonts w:ascii="仿宋" w:eastAsia="仿宋" w:hAnsi="仿宋" w:cs="宋体" w:hint="eastAsia"/>
                <w:color w:val="000000"/>
                <w:szCs w:val="21"/>
              </w:rPr>
              <w:t>采纳</w:t>
            </w:r>
          </w:p>
        </w:tc>
        <w:tc>
          <w:tcPr>
            <w:tcW w:w="2126" w:type="dxa"/>
            <w:shd w:val="clear" w:color="auto" w:fill="auto"/>
            <w:vAlign w:val="center"/>
          </w:tcPr>
          <w:p w:rsidR="00CB53D3" w:rsidRPr="00CF66BE" w:rsidRDefault="00CB53D3" w:rsidP="00BC6755">
            <w:pPr>
              <w:adjustRightInd w:val="0"/>
              <w:snapToGrid w:val="0"/>
              <w:jc w:val="center"/>
              <w:rPr>
                <w:rFonts w:ascii="仿宋" w:eastAsia="仿宋" w:hAnsi="仿宋" w:cs="宋体"/>
                <w:color w:val="000000"/>
                <w:szCs w:val="21"/>
              </w:rPr>
            </w:pPr>
          </w:p>
        </w:tc>
      </w:tr>
      <w:tr w:rsidR="00CB53D3" w:rsidRPr="00CF66BE" w:rsidTr="00FA7A96">
        <w:tc>
          <w:tcPr>
            <w:tcW w:w="675"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9</w:t>
            </w:r>
          </w:p>
        </w:tc>
        <w:tc>
          <w:tcPr>
            <w:tcW w:w="993" w:type="dxa"/>
            <w:shd w:val="clear" w:color="auto" w:fill="auto"/>
            <w:vAlign w:val="center"/>
          </w:tcPr>
          <w:p w:rsidR="00CB53D3" w:rsidRPr="00CF66BE" w:rsidRDefault="00CB53D3" w:rsidP="0047775A">
            <w:pPr>
              <w:adjustRightInd w:val="0"/>
              <w:snapToGrid w:val="0"/>
              <w:jc w:val="center"/>
              <w:rPr>
                <w:rFonts w:ascii="仿宋" w:eastAsia="仿宋" w:hAnsi="仿宋" w:cs="宋体"/>
                <w:color w:val="000000"/>
                <w:szCs w:val="21"/>
              </w:rPr>
            </w:pPr>
            <w:r>
              <w:rPr>
                <w:rFonts w:ascii="仿宋" w:eastAsia="仿宋" w:hAnsi="仿宋" w:cs="宋体" w:hint="eastAsia"/>
                <w:color w:val="000000"/>
                <w:szCs w:val="21"/>
              </w:rPr>
              <w:t>6</w:t>
            </w:r>
            <w:r w:rsidRPr="00CF66BE">
              <w:rPr>
                <w:rFonts w:ascii="仿宋" w:eastAsia="仿宋" w:hAnsi="仿宋" w:cs="宋体" w:hint="eastAsia"/>
                <w:color w:val="000000"/>
                <w:szCs w:val="21"/>
              </w:rPr>
              <w:t>.5</w:t>
            </w:r>
          </w:p>
        </w:tc>
        <w:tc>
          <w:tcPr>
            <w:tcW w:w="7796" w:type="dxa"/>
            <w:shd w:val="clear" w:color="auto" w:fill="auto"/>
            <w:vAlign w:val="center"/>
          </w:tcPr>
          <w:p w:rsidR="00CB53D3" w:rsidRPr="00CF66BE" w:rsidRDefault="00CB53D3" w:rsidP="00E95C5D">
            <w:pPr>
              <w:adjustRightInd w:val="0"/>
              <w:snapToGrid w:val="0"/>
              <w:rPr>
                <w:rFonts w:ascii="仿宋" w:eastAsia="仿宋" w:hAnsi="仿宋" w:cs="宋体"/>
                <w:color w:val="000000"/>
                <w:szCs w:val="21"/>
              </w:rPr>
            </w:pPr>
            <w:r w:rsidRPr="009D4DE9">
              <w:rPr>
                <w:rFonts w:ascii="仿宋" w:eastAsia="仿宋" w:hAnsi="仿宋" w:cs="宋体" w:hint="eastAsia"/>
                <w:color w:val="000000"/>
                <w:szCs w:val="21"/>
              </w:rPr>
              <w:t>将第</w:t>
            </w:r>
            <w:r>
              <w:rPr>
                <w:rFonts w:ascii="仿宋" w:eastAsia="仿宋" w:hAnsi="仿宋" w:cs="宋体" w:hint="eastAsia"/>
                <w:color w:val="000000"/>
                <w:szCs w:val="21"/>
              </w:rPr>
              <w:t>6</w:t>
            </w:r>
            <w:r w:rsidRPr="009D4DE9">
              <w:rPr>
                <w:rFonts w:ascii="仿宋" w:eastAsia="仿宋" w:hAnsi="仿宋" w:cs="宋体" w:hint="eastAsia"/>
                <w:color w:val="000000"/>
                <w:szCs w:val="21"/>
              </w:rPr>
              <w:t>章</w:t>
            </w:r>
            <w:r>
              <w:rPr>
                <w:rFonts w:ascii="仿宋" w:eastAsia="仿宋" w:hAnsi="仿宋" w:cs="宋体" w:hint="eastAsia"/>
                <w:color w:val="000000"/>
                <w:szCs w:val="21"/>
              </w:rPr>
              <w:t>6</w:t>
            </w:r>
            <w:r w:rsidRPr="009D4DE9">
              <w:rPr>
                <w:rFonts w:ascii="仿宋" w:eastAsia="仿宋" w:hAnsi="仿宋" w:cs="宋体" w:hint="eastAsia"/>
                <w:color w:val="000000"/>
                <w:szCs w:val="21"/>
              </w:rPr>
              <w:t>.5表1中去掉人工除草部分，将“出苗后及时搭建防鸟网”改为“出苗后及时放置防鸟器”</w:t>
            </w:r>
          </w:p>
        </w:tc>
        <w:tc>
          <w:tcPr>
            <w:tcW w:w="1984" w:type="dxa"/>
            <w:shd w:val="clear" w:color="auto" w:fill="auto"/>
            <w:vAlign w:val="center"/>
          </w:tcPr>
          <w:p w:rsidR="00CB53D3" w:rsidRPr="006D1B22" w:rsidRDefault="00CB53D3" w:rsidP="0047775A">
            <w:pPr>
              <w:adjustRightInd w:val="0"/>
              <w:snapToGrid w:val="0"/>
              <w:jc w:val="center"/>
              <w:rPr>
                <w:rFonts w:ascii="仿宋" w:eastAsia="仿宋" w:hAnsi="仿宋" w:cs="宋体"/>
                <w:color w:val="000000"/>
                <w:szCs w:val="21"/>
              </w:rPr>
            </w:pPr>
            <w:r w:rsidRPr="006D1B22">
              <w:rPr>
                <w:rFonts w:ascii="仿宋" w:eastAsia="仿宋" w:hAnsi="仿宋" w:cs="宋体" w:hint="eastAsia"/>
                <w:color w:val="000000"/>
                <w:szCs w:val="21"/>
              </w:rPr>
              <w:t>安徽省农业科学院作物所</w:t>
            </w:r>
          </w:p>
        </w:tc>
        <w:tc>
          <w:tcPr>
            <w:tcW w:w="1560" w:type="dxa"/>
            <w:shd w:val="clear" w:color="auto" w:fill="auto"/>
            <w:vAlign w:val="center"/>
          </w:tcPr>
          <w:p w:rsidR="00CB53D3" w:rsidRPr="00CF66BE" w:rsidRDefault="00CB53D3" w:rsidP="006D1B22">
            <w:pPr>
              <w:adjustRightInd w:val="0"/>
              <w:snapToGrid w:val="0"/>
              <w:jc w:val="center"/>
              <w:rPr>
                <w:rFonts w:ascii="仿宋" w:eastAsia="仿宋" w:hAnsi="仿宋" w:cs="宋体"/>
                <w:color w:val="000000"/>
                <w:szCs w:val="21"/>
              </w:rPr>
            </w:pPr>
            <w:r w:rsidRPr="00CF66BE">
              <w:rPr>
                <w:rFonts w:ascii="仿宋" w:eastAsia="仿宋" w:hAnsi="仿宋" w:cs="宋体" w:hint="eastAsia"/>
                <w:color w:val="000000"/>
                <w:szCs w:val="21"/>
              </w:rPr>
              <w:t>采纳</w:t>
            </w:r>
          </w:p>
        </w:tc>
        <w:tc>
          <w:tcPr>
            <w:tcW w:w="2126" w:type="dxa"/>
            <w:shd w:val="clear" w:color="auto" w:fill="auto"/>
            <w:vAlign w:val="center"/>
          </w:tcPr>
          <w:p w:rsidR="00CB53D3" w:rsidRPr="00CF66BE" w:rsidRDefault="00CB53D3" w:rsidP="00BC6755">
            <w:pPr>
              <w:adjustRightInd w:val="0"/>
              <w:snapToGrid w:val="0"/>
              <w:jc w:val="center"/>
              <w:rPr>
                <w:rFonts w:ascii="仿宋" w:eastAsia="仿宋" w:hAnsi="仿宋" w:cs="宋体"/>
                <w:color w:val="000000"/>
                <w:szCs w:val="21"/>
              </w:rPr>
            </w:pPr>
          </w:p>
        </w:tc>
      </w:tr>
      <w:tr w:rsidR="00CB53D3" w:rsidRPr="00CF66BE" w:rsidTr="009A140D">
        <w:tc>
          <w:tcPr>
            <w:tcW w:w="15134" w:type="dxa"/>
            <w:gridSpan w:val="6"/>
            <w:shd w:val="clear" w:color="auto" w:fill="auto"/>
            <w:vAlign w:val="center"/>
          </w:tcPr>
          <w:p w:rsidR="00CB53D3" w:rsidRPr="00CF66BE" w:rsidRDefault="00CB53D3" w:rsidP="00BC6755">
            <w:pPr>
              <w:adjustRightInd w:val="0"/>
              <w:snapToGrid w:val="0"/>
              <w:jc w:val="left"/>
              <w:rPr>
                <w:rFonts w:ascii="仿宋" w:eastAsia="仿宋" w:hAnsi="仿宋" w:cs="宋体"/>
                <w:color w:val="000000"/>
                <w:szCs w:val="21"/>
              </w:rPr>
            </w:pPr>
            <w:r w:rsidRPr="00CF66BE">
              <w:rPr>
                <w:rFonts w:ascii="仿宋" w:eastAsia="仿宋" w:hAnsi="仿宋" w:cs="宋体" w:hint="eastAsia"/>
                <w:color w:val="000000"/>
                <w:szCs w:val="21"/>
              </w:rPr>
              <w:t>说明：1、针对明确回复无意见的单位，请在“意见内容”中注明无意见，在“提出单位”中列出无意见单位的名称。</w:t>
            </w:r>
          </w:p>
          <w:p w:rsidR="00CB53D3" w:rsidRPr="00CF66BE" w:rsidRDefault="00CB53D3" w:rsidP="005628D2">
            <w:pPr>
              <w:adjustRightInd w:val="0"/>
              <w:snapToGrid w:val="0"/>
              <w:ind w:left="945" w:hangingChars="450" w:hanging="945"/>
              <w:jc w:val="left"/>
              <w:rPr>
                <w:rFonts w:ascii="仿宋" w:eastAsia="仿宋" w:hAnsi="仿宋" w:cs="宋体"/>
                <w:color w:val="000000"/>
                <w:szCs w:val="21"/>
              </w:rPr>
            </w:pPr>
            <w:r w:rsidRPr="00CF66BE">
              <w:rPr>
                <w:rFonts w:ascii="仿宋" w:eastAsia="仿宋" w:hAnsi="仿宋" w:cs="宋体" w:hint="eastAsia"/>
                <w:color w:val="000000"/>
                <w:szCs w:val="21"/>
              </w:rPr>
              <w:t xml:space="preserve">      2、发送征求意见</w:t>
            </w:r>
            <w:proofErr w:type="gramStart"/>
            <w:r w:rsidRPr="00CF66BE">
              <w:rPr>
                <w:rFonts w:ascii="仿宋" w:eastAsia="仿宋" w:hAnsi="仿宋" w:cs="宋体" w:hint="eastAsia"/>
                <w:color w:val="000000"/>
                <w:szCs w:val="21"/>
              </w:rPr>
              <w:t>稿单位</w:t>
            </w:r>
            <w:proofErr w:type="gramEnd"/>
            <w:r w:rsidRPr="00CF66BE">
              <w:rPr>
                <w:rFonts w:ascii="仿宋" w:eastAsia="仿宋" w:hAnsi="仿宋" w:cs="宋体" w:hint="eastAsia"/>
                <w:color w:val="000000"/>
                <w:szCs w:val="21"/>
              </w:rPr>
              <w:t>数5个；回到征求意见稿回函的单位数5个；收到征求意见稿并提出意见的单位数5个；没有回函的单位数0个，共收到</w:t>
            </w:r>
            <w:r>
              <w:rPr>
                <w:rFonts w:ascii="仿宋" w:eastAsia="仿宋" w:hAnsi="仿宋" w:cs="宋体" w:hint="eastAsia"/>
                <w:color w:val="000000"/>
                <w:szCs w:val="21"/>
              </w:rPr>
              <w:t>9</w:t>
            </w:r>
            <w:r w:rsidRPr="00CF66BE">
              <w:rPr>
                <w:rFonts w:ascii="仿宋" w:eastAsia="仿宋" w:hAnsi="仿宋" w:cs="宋体" w:hint="eastAsia"/>
                <w:color w:val="000000"/>
                <w:szCs w:val="21"/>
              </w:rPr>
              <w:t>条意见，采纳</w:t>
            </w:r>
            <w:r>
              <w:rPr>
                <w:rFonts w:ascii="仿宋" w:eastAsia="仿宋" w:hAnsi="仿宋" w:cs="宋体" w:hint="eastAsia"/>
                <w:color w:val="000000"/>
                <w:szCs w:val="21"/>
              </w:rPr>
              <w:t>9</w:t>
            </w:r>
            <w:r w:rsidRPr="00CF66BE">
              <w:rPr>
                <w:rFonts w:ascii="仿宋" w:eastAsia="仿宋" w:hAnsi="仿宋" w:cs="宋体" w:hint="eastAsia"/>
                <w:color w:val="000000"/>
                <w:szCs w:val="21"/>
              </w:rPr>
              <w:t>条意见，未采纳0条意见。</w:t>
            </w:r>
          </w:p>
        </w:tc>
      </w:tr>
    </w:tbl>
    <w:p w:rsidR="002B0680" w:rsidRPr="00CF66BE" w:rsidRDefault="002B0680" w:rsidP="005628D2">
      <w:pPr>
        <w:rPr>
          <w:rFonts w:ascii="仿宋_GB2312" w:eastAsia="仿宋_GB2312" w:hAnsi="宋体"/>
          <w:color w:val="0000FF"/>
          <w:sz w:val="24"/>
        </w:rPr>
      </w:pPr>
      <w:bookmarkStart w:id="8" w:name="_GoBack"/>
      <w:bookmarkEnd w:id="8"/>
    </w:p>
    <w:sectPr w:rsidR="002B0680" w:rsidRPr="00CF66BE" w:rsidSect="00FA7A96">
      <w:pgSz w:w="16838" w:h="11906" w:orient="landscape"/>
      <w:pgMar w:top="1077" w:right="1440" w:bottom="1077" w:left="1440" w:header="851" w:footer="992" w:gutter="0"/>
      <w:pgNumType w:start="1"/>
      <w:cols w:space="0"/>
      <w:titlePg/>
      <w:docGrid w:type="lines" w:linePitch="31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D3B" w:rsidRDefault="00CB7D3B">
      <w:r>
        <w:separator/>
      </w:r>
    </w:p>
  </w:endnote>
  <w:endnote w:type="continuationSeparator" w:id="0">
    <w:p w:rsidR="00CB7D3B" w:rsidRDefault="00CB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680" w:rsidRDefault="000E7DE8">
    <w:pPr>
      <w:pStyle w:val="aa"/>
      <w:jc w:val="center"/>
    </w:pPr>
    <w:r>
      <w:fldChar w:fldCharType="begin"/>
    </w:r>
    <w:r>
      <w:instrText>PAGE   \* MERGEFORMAT</w:instrText>
    </w:r>
    <w:r>
      <w:fldChar w:fldCharType="separate"/>
    </w:r>
    <w:r w:rsidR="00CC0E9C" w:rsidRPr="00CC0E9C">
      <w:rPr>
        <w:noProof/>
        <w:lang w:val="zh-CN"/>
      </w:rPr>
      <w:t>2</w:t>
    </w:r>
    <w:r>
      <w:fldChar w:fldCharType="end"/>
    </w:r>
  </w:p>
  <w:p w:rsidR="002B0680" w:rsidRDefault="002B068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D3B" w:rsidRDefault="00CB7D3B">
      <w:r>
        <w:separator/>
      </w:r>
    </w:p>
  </w:footnote>
  <w:footnote w:type="continuationSeparator" w:id="0">
    <w:p w:rsidR="00CB7D3B" w:rsidRDefault="00CB7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B30D03"/>
    <w:multiLevelType w:val="singleLevel"/>
    <w:tmpl w:val="EEB30D03"/>
    <w:lvl w:ilvl="0">
      <w:start w:val="6"/>
      <w:numFmt w:val="decimal"/>
      <w:suff w:val="nothing"/>
      <w:lvlText w:val="%1、"/>
      <w:lvlJc w:val="left"/>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nsid w:val="7BCEA7DC"/>
    <w:multiLevelType w:val="singleLevel"/>
    <w:tmpl w:val="7BCEA7DC"/>
    <w:lvl w:ilvl="0">
      <w:start w:val="4"/>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Moves/>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2C60"/>
    <w:rsid w:val="00035FEB"/>
    <w:rsid w:val="000443C0"/>
    <w:rsid w:val="00045395"/>
    <w:rsid w:val="00045C4C"/>
    <w:rsid w:val="000471FB"/>
    <w:rsid w:val="00051A8B"/>
    <w:rsid w:val="00051B0A"/>
    <w:rsid w:val="00052684"/>
    <w:rsid w:val="00054BA0"/>
    <w:rsid w:val="00061514"/>
    <w:rsid w:val="00070815"/>
    <w:rsid w:val="00073F3B"/>
    <w:rsid w:val="000754B9"/>
    <w:rsid w:val="0007776B"/>
    <w:rsid w:val="00080300"/>
    <w:rsid w:val="000804BA"/>
    <w:rsid w:val="00080D84"/>
    <w:rsid w:val="00080EE0"/>
    <w:rsid w:val="000812C5"/>
    <w:rsid w:val="00087B70"/>
    <w:rsid w:val="0009360F"/>
    <w:rsid w:val="00095CE3"/>
    <w:rsid w:val="0009699A"/>
    <w:rsid w:val="000974DE"/>
    <w:rsid w:val="000A23F9"/>
    <w:rsid w:val="000A281F"/>
    <w:rsid w:val="000B59DE"/>
    <w:rsid w:val="000C1548"/>
    <w:rsid w:val="000C203B"/>
    <w:rsid w:val="000C24FA"/>
    <w:rsid w:val="000C2F16"/>
    <w:rsid w:val="000C3919"/>
    <w:rsid w:val="000C5AE1"/>
    <w:rsid w:val="000C62FE"/>
    <w:rsid w:val="000D7DFB"/>
    <w:rsid w:val="000D7E22"/>
    <w:rsid w:val="000E0029"/>
    <w:rsid w:val="000E0518"/>
    <w:rsid w:val="000E5DDF"/>
    <w:rsid w:val="000E65AF"/>
    <w:rsid w:val="000E75D1"/>
    <w:rsid w:val="000E7DE8"/>
    <w:rsid w:val="000F2714"/>
    <w:rsid w:val="00100314"/>
    <w:rsid w:val="00104D9E"/>
    <w:rsid w:val="001079E4"/>
    <w:rsid w:val="00114B28"/>
    <w:rsid w:val="00136B80"/>
    <w:rsid w:val="00140883"/>
    <w:rsid w:val="001422D2"/>
    <w:rsid w:val="00142DCA"/>
    <w:rsid w:val="001451F2"/>
    <w:rsid w:val="001521BE"/>
    <w:rsid w:val="00153E55"/>
    <w:rsid w:val="00155235"/>
    <w:rsid w:val="001560BF"/>
    <w:rsid w:val="0016381F"/>
    <w:rsid w:val="0016396F"/>
    <w:rsid w:val="00164E2A"/>
    <w:rsid w:val="0016534D"/>
    <w:rsid w:val="001653E3"/>
    <w:rsid w:val="001657F4"/>
    <w:rsid w:val="001675D8"/>
    <w:rsid w:val="0017176C"/>
    <w:rsid w:val="001820E5"/>
    <w:rsid w:val="00183C43"/>
    <w:rsid w:val="00184DC2"/>
    <w:rsid w:val="00186632"/>
    <w:rsid w:val="0019071D"/>
    <w:rsid w:val="00192438"/>
    <w:rsid w:val="00195264"/>
    <w:rsid w:val="001A0041"/>
    <w:rsid w:val="001A0916"/>
    <w:rsid w:val="001A33A8"/>
    <w:rsid w:val="001A7E41"/>
    <w:rsid w:val="001B100B"/>
    <w:rsid w:val="001B193C"/>
    <w:rsid w:val="001C0311"/>
    <w:rsid w:val="001C1B81"/>
    <w:rsid w:val="001C2BE8"/>
    <w:rsid w:val="001C3ACE"/>
    <w:rsid w:val="001C71D3"/>
    <w:rsid w:val="001D06C4"/>
    <w:rsid w:val="001D0957"/>
    <w:rsid w:val="001D7128"/>
    <w:rsid w:val="001E486F"/>
    <w:rsid w:val="001F4D1B"/>
    <w:rsid w:val="001F695E"/>
    <w:rsid w:val="001F7C13"/>
    <w:rsid w:val="001F7CF9"/>
    <w:rsid w:val="0020132D"/>
    <w:rsid w:val="002042E4"/>
    <w:rsid w:val="002069A5"/>
    <w:rsid w:val="00211530"/>
    <w:rsid w:val="00213570"/>
    <w:rsid w:val="002173D2"/>
    <w:rsid w:val="0021763C"/>
    <w:rsid w:val="00217A11"/>
    <w:rsid w:val="002216A8"/>
    <w:rsid w:val="00224F81"/>
    <w:rsid w:val="00226A9A"/>
    <w:rsid w:val="00226FD3"/>
    <w:rsid w:val="00227FEE"/>
    <w:rsid w:val="00230DF6"/>
    <w:rsid w:val="00233658"/>
    <w:rsid w:val="002337FA"/>
    <w:rsid w:val="00233B76"/>
    <w:rsid w:val="002346F1"/>
    <w:rsid w:val="00243164"/>
    <w:rsid w:val="00243B8F"/>
    <w:rsid w:val="00243DA6"/>
    <w:rsid w:val="00243E19"/>
    <w:rsid w:val="00246AA2"/>
    <w:rsid w:val="00247BC6"/>
    <w:rsid w:val="002508ED"/>
    <w:rsid w:val="00252DE5"/>
    <w:rsid w:val="00254CF8"/>
    <w:rsid w:val="002554E2"/>
    <w:rsid w:val="002606D8"/>
    <w:rsid w:val="00261187"/>
    <w:rsid w:val="00266D4B"/>
    <w:rsid w:val="00267925"/>
    <w:rsid w:val="00267EEC"/>
    <w:rsid w:val="00270C24"/>
    <w:rsid w:val="00273B1D"/>
    <w:rsid w:val="002746DC"/>
    <w:rsid w:val="00277378"/>
    <w:rsid w:val="00277EC1"/>
    <w:rsid w:val="00285602"/>
    <w:rsid w:val="0028564F"/>
    <w:rsid w:val="00285ABA"/>
    <w:rsid w:val="00290FCD"/>
    <w:rsid w:val="00292D93"/>
    <w:rsid w:val="002B0680"/>
    <w:rsid w:val="002B52FE"/>
    <w:rsid w:val="002B6A3E"/>
    <w:rsid w:val="002B7335"/>
    <w:rsid w:val="002C169F"/>
    <w:rsid w:val="002C2877"/>
    <w:rsid w:val="002C3C6B"/>
    <w:rsid w:val="002D3E11"/>
    <w:rsid w:val="002E04E6"/>
    <w:rsid w:val="002E5A2F"/>
    <w:rsid w:val="002E7822"/>
    <w:rsid w:val="003024F7"/>
    <w:rsid w:val="0031028C"/>
    <w:rsid w:val="003134A4"/>
    <w:rsid w:val="003150DE"/>
    <w:rsid w:val="00315657"/>
    <w:rsid w:val="003158E5"/>
    <w:rsid w:val="00316F14"/>
    <w:rsid w:val="003221E9"/>
    <w:rsid w:val="003250A1"/>
    <w:rsid w:val="003259EC"/>
    <w:rsid w:val="00330396"/>
    <w:rsid w:val="003311E6"/>
    <w:rsid w:val="00332318"/>
    <w:rsid w:val="0033472D"/>
    <w:rsid w:val="00336488"/>
    <w:rsid w:val="00342A32"/>
    <w:rsid w:val="003439A2"/>
    <w:rsid w:val="00344D48"/>
    <w:rsid w:val="00344D61"/>
    <w:rsid w:val="003469EC"/>
    <w:rsid w:val="00347085"/>
    <w:rsid w:val="003509C0"/>
    <w:rsid w:val="003556E4"/>
    <w:rsid w:val="003612DC"/>
    <w:rsid w:val="0036229C"/>
    <w:rsid w:val="0036351B"/>
    <w:rsid w:val="00366032"/>
    <w:rsid w:val="003705E8"/>
    <w:rsid w:val="00371543"/>
    <w:rsid w:val="003716D4"/>
    <w:rsid w:val="003753D5"/>
    <w:rsid w:val="00381172"/>
    <w:rsid w:val="00382831"/>
    <w:rsid w:val="003851D7"/>
    <w:rsid w:val="003925B2"/>
    <w:rsid w:val="00394B25"/>
    <w:rsid w:val="0039560A"/>
    <w:rsid w:val="003A07A1"/>
    <w:rsid w:val="003A1542"/>
    <w:rsid w:val="003A21FE"/>
    <w:rsid w:val="003A5C65"/>
    <w:rsid w:val="003A68D2"/>
    <w:rsid w:val="003B0DE6"/>
    <w:rsid w:val="003B17F4"/>
    <w:rsid w:val="003B1D77"/>
    <w:rsid w:val="003B5BBD"/>
    <w:rsid w:val="003B6CA3"/>
    <w:rsid w:val="003B7D6F"/>
    <w:rsid w:val="003C3911"/>
    <w:rsid w:val="003C7523"/>
    <w:rsid w:val="003D0E9F"/>
    <w:rsid w:val="003D3463"/>
    <w:rsid w:val="003D4C56"/>
    <w:rsid w:val="003D528A"/>
    <w:rsid w:val="003D6374"/>
    <w:rsid w:val="003D6FB0"/>
    <w:rsid w:val="003E0207"/>
    <w:rsid w:val="003E24D6"/>
    <w:rsid w:val="003E2D3A"/>
    <w:rsid w:val="003E54EF"/>
    <w:rsid w:val="003F035B"/>
    <w:rsid w:val="003F15BC"/>
    <w:rsid w:val="003F1FC6"/>
    <w:rsid w:val="003F3EBE"/>
    <w:rsid w:val="003F61FB"/>
    <w:rsid w:val="00402952"/>
    <w:rsid w:val="004047A2"/>
    <w:rsid w:val="00404C7A"/>
    <w:rsid w:val="00407C56"/>
    <w:rsid w:val="00410C0E"/>
    <w:rsid w:val="00420EB4"/>
    <w:rsid w:val="0042137A"/>
    <w:rsid w:val="004240E3"/>
    <w:rsid w:val="004302EF"/>
    <w:rsid w:val="00433525"/>
    <w:rsid w:val="00435EF8"/>
    <w:rsid w:val="004405E2"/>
    <w:rsid w:val="00441A8F"/>
    <w:rsid w:val="00441B8A"/>
    <w:rsid w:val="0044501D"/>
    <w:rsid w:val="004450AB"/>
    <w:rsid w:val="0045084F"/>
    <w:rsid w:val="00451965"/>
    <w:rsid w:val="00451A7E"/>
    <w:rsid w:val="004547E0"/>
    <w:rsid w:val="00461F43"/>
    <w:rsid w:val="0046244E"/>
    <w:rsid w:val="0046480C"/>
    <w:rsid w:val="004770BA"/>
    <w:rsid w:val="0047775A"/>
    <w:rsid w:val="0048050F"/>
    <w:rsid w:val="00485AB3"/>
    <w:rsid w:val="0049020D"/>
    <w:rsid w:val="004943B6"/>
    <w:rsid w:val="00494F67"/>
    <w:rsid w:val="00495DCD"/>
    <w:rsid w:val="004A0CC0"/>
    <w:rsid w:val="004A1F39"/>
    <w:rsid w:val="004A2295"/>
    <w:rsid w:val="004A6D81"/>
    <w:rsid w:val="004A7E24"/>
    <w:rsid w:val="004B1A63"/>
    <w:rsid w:val="004B7966"/>
    <w:rsid w:val="004B7B8C"/>
    <w:rsid w:val="004C1166"/>
    <w:rsid w:val="004C5C81"/>
    <w:rsid w:val="004C69A2"/>
    <w:rsid w:val="004D4066"/>
    <w:rsid w:val="004D62AF"/>
    <w:rsid w:val="004E1833"/>
    <w:rsid w:val="004E42DA"/>
    <w:rsid w:val="004E45D5"/>
    <w:rsid w:val="004E531D"/>
    <w:rsid w:val="004E5AFA"/>
    <w:rsid w:val="004F0EF0"/>
    <w:rsid w:val="004F10CE"/>
    <w:rsid w:val="004F3CF8"/>
    <w:rsid w:val="004F4490"/>
    <w:rsid w:val="004F4EF5"/>
    <w:rsid w:val="004F533B"/>
    <w:rsid w:val="004F6A63"/>
    <w:rsid w:val="00504A7B"/>
    <w:rsid w:val="0050529D"/>
    <w:rsid w:val="0050538B"/>
    <w:rsid w:val="00510CED"/>
    <w:rsid w:val="005119FA"/>
    <w:rsid w:val="00513F60"/>
    <w:rsid w:val="005165DC"/>
    <w:rsid w:val="00532EC9"/>
    <w:rsid w:val="0053409C"/>
    <w:rsid w:val="0053513E"/>
    <w:rsid w:val="005354BE"/>
    <w:rsid w:val="00535FC3"/>
    <w:rsid w:val="00536728"/>
    <w:rsid w:val="00550598"/>
    <w:rsid w:val="00552483"/>
    <w:rsid w:val="005628D2"/>
    <w:rsid w:val="0056323B"/>
    <w:rsid w:val="00573771"/>
    <w:rsid w:val="00573951"/>
    <w:rsid w:val="00573F58"/>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C6A35"/>
    <w:rsid w:val="005E0C98"/>
    <w:rsid w:val="005E4A67"/>
    <w:rsid w:val="005E5E7B"/>
    <w:rsid w:val="005E7518"/>
    <w:rsid w:val="005F020B"/>
    <w:rsid w:val="005F0EF4"/>
    <w:rsid w:val="005F3B9E"/>
    <w:rsid w:val="005F3DB9"/>
    <w:rsid w:val="005F5D65"/>
    <w:rsid w:val="005F6E11"/>
    <w:rsid w:val="005F76FB"/>
    <w:rsid w:val="006021CE"/>
    <w:rsid w:val="00603BE7"/>
    <w:rsid w:val="00604181"/>
    <w:rsid w:val="00604E2D"/>
    <w:rsid w:val="006051F9"/>
    <w:rsid w:val="0060567D"/>
    <w:rsid w:val="00610BE6"/>
    <w:rsid w:val="00611A58"/>
    <w:rsid w:val="00614320"/>
    <w:rsid w:val="00614AA4"/>
    <w:rsid w:val="00616FC1"/>
    <w:rsid w:val="00620469"/>
    <w:rsid w:val="006206EA"/>
    <w:rsid w:val="006269AB"/>
    <w:rsid w:val="0063154F"/>
    <w:rsid w:val="00632F99"/>
    <w:rsid w:val="00633B19"/>
    <w:rsid w:val="00633EF1"/>
    <w:rsid w:val="00636837"/>
    <w:rsid w:val="00636FC5"/>
    <w:rsid w:val="006400BA"/>
    <w:rsid w:val="00641B9A"/>
    <w:rsid w:val="006423BB"/>
    <w:rsid w:val="00642628"/>
    <w:rsid w:val="006467CA"/>
    <w:rsid w:val="006500A2"/>
    <w:rsid w:val="00655164"/>
    <w:rsid w:val="0066172F"/>
    <w:rsid w:val="00662AD1"/>
    <w:rsid w:val="006630A6"/>
    <w:rsid w:val="00663745"/>
    <w:rsid w:val="00670B31"/>
    <w:rsid w:val="00670EC4"/>
    <w:rsid w:val="00674291"/>
    <w:rsid w:val="006756E6"/>
    <w:rsid w:val="00675876"/>
    <w:rsid w:val="00675A1D"/>
    <w:rsid w:val="006813AC"/>
    <w:rsid w:val="0068404D"/>
    <w:rsid w:val="00690AA3"/>
    <w:rsid w:val="00691427"/>
    <w:rsid w:val="006915F6"/>
    <w:rsid w:val="006918FB"/>
    <w:rsid w:val="00691B1F"/>
    <w:rsid w:val="00693173"/>
    <w:rsid w:val="0069777F"/>
    <w:rsid w:val="006A4784"/>
    <w:rsid w:val="006A5225"/>
    <w:rsid w:val="006A7107"/>
    <w:rsid w:val="006B24E0"/>
    <w:rsid w:val="006B31D0"/>
    <w:rsid w:val="006B3E2E"/>
    <w:rsid w:val="006B675A"/>
    <w:rsid w:val="006C46FF"/>
    <w:rsid w:val="006C472E"/>
    <w:rsid w:val="006C7054"/>
    <w:rsid w:val="006D0FBE"/>
    <w:rsid w:val="006D1116"/>
    <w:rsid w:val="006D1A0F"/>
    <w:rsid w:val="006D1B22"/>
    <w:rsid w:val="006D4E4B"/>
    <w:rsid w:val="006D79FC"/>
    <w:rsid w:val="006E02DD"/>
    <w:rsid w:val="006E1129"/>
    <w:rsid w:val="006F1C3A"/>
    <w:rsid w:val="00702811"/>
    <w:rsid w:val="00706BC0"/>
    <w:rsid w:val="007138B0"/>
    <w:rsid w:val="00713D54"/>
    <w:rsid w:val="00715399"/>
    <w:rsid w:val="0071609F"/>
    <w:rsid w:val="00720C80"/>
    <w:rsid w:val="007230A0"/>
    <w:rsid w:val="0072360B"/>
    <w:rsid w:val="0072435E"/>
    <w:rsid w:val="007249D5"/>
    <w:rsid w:val="00726E56"/>
    <w:rsid w:val="00730F68"/>
    <w:rsid w:val="00734037"/>
    <w:rsid w:val="0074190C"/>
    <w:rsid w:val="00744A7C"/>
    <w:rsid w:val="00755C73"/>
    <w:rsid w:val="0075711A"/>
    <w:rsid w:val="00757A64"/>
    <w:rsid w:val="00760C71"/>
    <w:rsid w:val="00763867"/>
    <w:rsid w:val="007668DA"/>
    <w:rsid w:val="00767B97"/>
    <w:rsid w:val="0077176C"/>
    <w:rsid w:val="00772C34"/>
    <w:rsid w:val="00773A15"/>
    <w:rsid w:val="007743EC"/>
    <w:rsid w:val="007760AC"/>
    <w:rsid w:val="00776852"/>
    <w:rsid w:val="00776D66"/>
    <w:rsid w:val="00777974"/>
    <w:rsid w:val="00777B27"/>
    <w:rsid w:val="00791BB3"/>
    <w:rsid w:val="0079399E"/>
    <w:rsid w:val="00793DCA"/>
    <w:rsid w:val="00793E36"/>
    <w:rsid w:val="00795AB4"/>
    <w:rsid w:val="007975E1"/>
    <w:rsid w:val="007A426A"/>
    <w:rsid w:val="007A65A0"/>
    <w:rsid w:val="007B0D2E"/>
    <w:rsid w:val="007B1F34"/>
    <w:rsid w:val="007B2777"/>
    <w:rsid w:val="007B2968"/>
    <w:rsid w:val="007C39F2"/>
    <w:rsid w:val="007C3AD6"/>
    <w:rsid w:val="007C3D18"/>
    <w:rsid w:val="007C673B"/>
    <w:rsid w:val="007D08C1"/>
    <w:rsid w:val="007D31A8"/>
    <w:rsid w:val="007D4B16"/>
    <w:rsid w:val="007E213B"/>
    <w:rsid w:val="007E6D31"/>
    <w:rsid w:val="007F4037"/>
    <w:rsid w:val="00800843"/>
    <w:rsid w:val="008024F2"/>
    <w:rsid w:val="00807629"/>
    <w:rsid w:val="008125DA"/>
    <w:rsid w:val="008135BF"/>
    <w:rsid w:val="00815367"/>
    <w:rsid w:val="00817229"/>
    <w:rsid w:val="00820DFB"/>
    <w:rsid w:val="00821F58"/>
    <w:rsid w:val="008263E7"/>
    <w:rsid w:val="008306CD"/>
    <w:rsid w:val="008307BC"/>
    <w:rsid w:val="00840427"/>
    <w:rsid w:val="008449F5"/>
    <w:rsid w:val="0084546C"/>
    <w:rsid w:val="008471EC"/>
    <w:rsid w:val="008519FE"/>
    <w:rsid w:val="00856ECE"/>
    <w:rsid w:val="00862581"/>
    <w:rsid w:val="00863825"/>
    <w:rsid w:val="00872257"/>
    <w:rsid w:val="008729C9"/>
    <w:rsid w:val="00874B45"/>
    <w:rsid w:val="00875849"/>
    <w:rsid w:val="00880EC6"/>
    <w:rsid w:val="00884A91"/>
    <w:rsid w:val="00886938"/>
    <w:rsid w:val="008935DA"/>
    <w:rsid w:val="008A1B81"/>
    <w:rsid w:val="008A36A4"/>
    <w:rsid w:val="008A3D42"/>
    <w:rsid w:val="008A699E"/>
    <w:rsid w:val="008A6D37"/>
    <w:rsid w:val="008B7F7F"/>
    <w:rsid w:val="008C1D81"/>
    <w:rsid w:val="008C3F81"/>
    <w:rsid w:val="008C4583"/>
    <w:rsid w:val="008E24A3"/>
    <w:rsid w:val="008E256F"/>
    <w:rsid w:val="008E454E"/>
    <w:rsid w:val="008F1694"/>
    <w:rsid w:val="008F1AAD"/>
    <w:rsid w:val="008F5288"/>
    <w:rsid w:val="008F7A80"/>
    <w:rsid w:val="0091113A"/>
    <w:rsid w:val="00915F25"/>
    <w:rsid w:val="009166F0"/>
    <w:rsid w:val="00916E3B"/>
    <w:rsid w:val="00920385"/>
    <w:rsid w:val="009211BD"/>
    <w:rsid w:val="0092160B"/>
    <w:rsid w:val="00922A57"/>
    <w:rsid w:val="0092627B"/>
    <w:rsid w:val="009266A0"/>
    <w:rsid w:val="00934199"/>
    <w:rsid w:val="009358E1"/>
    <w:rsid w:val="00935D4C"/>
    <w:rsid w:val="00936A6B"/>
    <w:rsid w:val="009374A3"/>
    <w:rsid w:val="00945E2F"/>
    <w:rsid w:val="00953792"/>
    <w:rsid w:val="00964E69"/>
    <w:rsid w:val="009705E2"/>
    <w:rsid w:val="00971F21"/>
    <w:rsid w:val="00975940"/>
    <w:rsid w:val="0098254B"/>
    <w:rsid w:val="00982EC9"/>
    <w:rsid w:val="00983D55"/>
    <w:rsid w:val="0098417D"/>
    <w:rsid w:val="009875C5"/>
    <w:rsid w:val="00991DF6"/>
    <w:rsid w:val="00995258"/>
    <w:rsid w:val="0099572B"/>
    <w:rsid w:val="00996196"/>
    <w:rsid w:val="00996766"/>
    <w:rsid w:val="0099787D"/>
    <w:rsid w:val="009A140D"/>
    <w:rsid w:val="009A2FA1"/>
    <w:rsid w:val="009A3E21"/>
    <w:rsid w:val="009A7047"/>
    <w:rsid w:val="009B4193"/>
    <w:rsid w:val="009B4E35"/>
    <w:rsid w:val="009C3329"/>
    <w:rsid w:val="009C53B7"/>
    <w:rsid w:val="009C558A"/>
    <w:rsid w:val="009C58E3"/>
    <w:rsid w:val="009C596B"/>
    <w:rsid w:val="009C5E73"/>
    <w:rsid w:val="009C7209"/>
    <w:rsid w:val="009D4DE9"/>
    <w:rsid w:val="009D5C90"/>
    <w:rsid w:val="009E018D"/>
    <w:rsid w:val="009E2EAF"/>
    <w:rsid w:val="009F1169"/>
    <w:rsid w:val="009F191D"/>
    <w:rsid w:val="009F29EA"/>
    <w:rsid w:val="009F39E8"/>
    <w:rsid w:val="009F4608"/>
    <w:rsid w:val="009F75FD"/>
    <w:rsid w:val="00A00454"/>
    <w:rsid w:val="00A2176F"/>
    <w:rsid w:val="00A221D9"/>
    <w:rsid w:val="00A25526"/>
    <w:rsid w:val="00A30ABC"/>
    <w:rsid w:val="00A31F81"/>
    <w:rsid w:val="00A33901"/>
    <w:rsid w:val="00A37819"/>
    <w:rsid w:val="00A4435A"/>
    <w:rsid w:val="00A4451F"/>
    <w:rsid w:val="00A45248"/>
    <w:rsid w:val="00A45DD1"/>
    <w:rsid w:val="00A46A80"/>
    <w:rsid w:val="00A4719C"/>
    <w:rsid w:val="00A518AA"/>
    <w:rsid w:val="00A52D3C"/>
    <w:rsid w:val="00A53139"/>
    <w:rsid w:val="00A53AA5"/>
    <w:rsid w:val="00A62ED4"/>
    <w:rsid w:val="00A6637E"/>
    <w:rsid w:val="00A73148"/>
    <w:rsid w:val="00A74F2B"/>
    <w:rsid w:val="00A74FF2"/>
    <w:rsid w:val="00A8184F"/>
    <w:rsid w:val="00A90B3A"/>
    <w:rsid w:val="00A91F9A"/>
    <w:rsid w:val="00A935E8"/>
    <w:rsid w:val="00A9450A"/>
    <w:rsid w:val="00A9569D"/>
    <w:rsid w:val="00AA39A7"/>
    <w:rsid w:val="00AA538B"/>
    <w:rsid w:val="00AA685C"/>
    <w:rsid w:val="00AB297F"/>
    <w:rsid w:val="00AB4A9B"/>
    <w:rsid w:val="00AB4C56"/>
    <w:rsid w:val="00AB5BE3"/>
    <w:rsid w:val="00AC0AF2"/>
    <w:rsid w:val="00AC2568"/>
    <w:rsid w:val="00AC7446"/>
    <w:rsid w:val="00AD10B8"/>
    <w:rsid w:val="00AD6B94"/>
    <w:rsid w:val="00AE7846"/>
    <w:rsid w:val="00AF0D1C"/>
    <w:rsid w:val="00AF39C0"/>
    <w:rsid w:val="00AF58B6"/>
    <w:rsid w:val="00B01F1E"/>
    <w:rsid w:val="00B01F81"/>
    <w:rsid w:val="00B03A6D"/>
    <w:rsid w:val="00B04CAD"/>
    <w:rsid w:val="00B04FD0"/>
    <w:rsid w:val="00B071E5"/>
    <w:rsid w:val="00B104BD"/>
    <w:rsid w:val="00B1146C"/>
    <w:rsid w:val="00B130AF"/>
    <w:rsid w:val="00B15745"/>
    <w:rsid w:val="00B22B39"/>
    <w:rsid w:val="00B24ED8"/>
    <w:rsid w:val="00B26091"/>
    <w:rsid w:val="00B271DE"/>
    <w:rsid w:val="00B27F8A"/>
    <w:rsid w:val="00B3317B"/>
    <w:rsid w:val="00B33394"/>
    <w:rsid w:val="00B36550"/>
    <w:rsid w:val="00B3662B"/>
    <w:rsid w:val="00B36D6E"/>
    <w:rsid w:val="00B40E65"/>
    <w:rsid w:val="00B43960"/>
    <w:rsid w:val="00B44068"/>
    <w:rsid w:val="00B503CA"/>
    <w:rsid w:val="00B56043"/>
    <w:rsid w:val="00B61CAA"/>
    <w:rsid w:val="00B67E1C"/>
    <w:rsid w:val="00B7121E"/>
    <w:rsid w:val="00B767B8"/>
    <w:rsid w:val="00B77A1D"/>
    <w:rsid w:val="00B80ADA"/>
    <w:rsid w:val="00B827A4"/>
    <w:rsid w:val="00B8370A"/>
    <w:rsid w:val="00B85CE2"/>
    <w:rsid w:val="00B86A27"/>
    <w:rsid w:val="00B877F0"/>
    <w:rsid w:val="00B92F94"/>
    <w:rsid w:val="00B93351"/>
    <w:rsid w:val="00B937D5"/>
    <w:rsid w:val="00B95E63"/>
    <w:rsid w:val="00B96E91"/>
    <w:rsid w:val="00BA2CDB"/>
    <w:rsid w:val="00BA3C87"/>
    <w:rsid w:val="00BA595B"/>
    <w:rsid w:val="00BA7957"/>
    <w:rsid w:val="00BA7A98"/>
    <w:rsid w:val="00BB1509"/>
    <w:rsid w:val="00BB4837"/>
    <w:rsid w:val="00BB6BC4"/>
    <w:rsid w:val="00BC5FAC"/>
    <w:rsid w:val="00BD5606"/>
    <w:rsid w:val="00BE2554"/>
    <w:rsid w:val="00BE3B52"/>
    <w:rsid w:val="00BE42F8"/>
    <w:rsid w:val="00BE465C"/>
    <w:rsid w:val="00BF302B"/>
    <w:rsid w:val="00C0419D"/>
    <w:rsid w:val="00C05123"/>
    <w:rsid w:val="00C05AF9"/>
    <w:rsid w:val="00C05C63"/>
    <w:rsid w:val="00C069D1"/>
    <w:rsid w:val="00C06C73"/>
    <w:rsid w:val="00C1036A"/>
    <w:rsid w:val="00C15323"/>
    <w:rsid w:val="00C16C7C"/>
    <w:rsid w:val="00C23B63"/>
    <w:rsid w:val="00C2485C"/>
    <w:rsid w:val="00C25035"/>
    <w:rsid w:val="00C3286F"/>
    <w:rsid w:val="00C3299F"/>
    <w:rsid w:val="00C33013"/>
    <w:rsid w:val="00C400D5"/>
    <w:rsid w:val="00C42DFD"/>
    <w:rsid w:val="00C43949"/>
    <w:rsid w:val="00C43F49"/>
    <w:rsid w:val="00C459D1"/>
    <w:rsid w:val="00C505BD"/>
    <w:rsid w:val="00C53697"/>
    <w:rsid w:val="00C561D9"/>
    <w:rsid w:val="00C621CD"/>
    <w:rsid w:val="00C62549"/>
    <w:rsid w:val="00C665D4"/>
    <w:rsid w:val="00C7245E"/>
    <w:rsid w:val="00C76C16"/>
    <w:rsid w:val="00C77D84"/>
    <w:rsid w:val="00C8093A"/>
    <w:rsid w:val="00C815C4"/>
    <w:rsid w:val="00C84B6C"/>
    <w:rsid w:val="00C93AC5"/>
    <w:rsid w:val="00C9497D"/>
    <w:rsid w:val="00CA0F6E"/>
    <w:rsid w:val="00CA1398"/>
    <w:rsid w:val="00CA1614"/>
    <w:rsid w:val="00CA54AC"/>
    <w:rsid w:val="00CA746E"/>
    <w:rsid w:val="00CA7B78"/>
    <w:rsid w:val="00CB117C"/>
    <w:rsid w:val="00CB53D3"/>
    <w:rsid w:val="00CB7D3B"/>
    <w:rsid w:val="00CC0E9C"/>
    <w:rsid w:val="00CC297A"/>
    <w:rsid w:val="00CC3B0C"/>
    <w:rsid w:val="00CD687E"/>
    <w:rsid w:val="00CD6BB6"/>
    <w:rsid w:val="00CE093F"/>
    <w:rsid w:val="00CE3B64"/>
    <w:rsid w:val="00CE7C77"/>
    <w:rsid w:val="00CF0D62"/>
    <w:rsid w:val="00CF66BE"/>
    <w:rsid w:val="00CF763D"/>
    <w:rsid w:val="00D002E5"/>
    <w:rsid w:val="00D020CC"/>
    <w:rsid w:val="00D042CB"/>
    <w:rsid w:val="00D10633"/>
    <w:rsid w:val="00D10DC3"/>
    <w:rsid w:val="00D15606"/>
    <w:rsid w:val="00D17497"/>
    <w:rsid w:val="00D211A9"/>
    <w:rsid w:val="00D259BF"/>
    <w:rsid w:val="00D26281"/>
    <w:rsid w:val="00D27F7C"/>
    <w:rsid w:val="00D27FD0"/>
    <w:rsid w:val="00D46020"/>
    <w:rsid w:val="00D5095F"/>
    <w:rsid w:val="00D53D3D"/>
    <w:rsid w:val="00D56B74"/>
    <w:rsid w:val="00D57A84"/>
    <w:rsid w:val="00D616CD"/>
    <w:rsid w:val="00D63E4C"/>
    <w:rsid w:val="00D665A9"/>
    <w:rsid w:val="00D72C03"/>
    <w:rsid w:val="00D7563E"/>
    <w:rsid w:val="00D76837"/>
    <w:rsid w:val="00D81CD3"/>
    <w:rsid w:val="00D82C8D"/>
    <w:rsid w:val="00D9062C"/>
    <w:rsid w:val="00D91C3A"/>
    <w:rsid w:val="00D91C7D"/>
    <w:rsid w:val="00D93605"/>
    <w:rsid w:val="00D9617E"/>
    <w:rsid w:val="00D96D72"/>
    <w:rsid w:val="00DA691B"/>
    <w:rsid w:val="00DB07A4"/>
    <w:rsid w:val="00DB0DAB"/>
    <w:rsid w:val="00DB2837"/>
    <w:rsid w:val="00DB2D8F"/>
    <w:rsid w:val="00DB4B2E"/>
    <w:rsid w:val="00DB6514"/>
    <w:rsid w:val="00DB6A89"/>
    <w:rsid w:val="00DC16D4"/>
    <w:rsid w:val="00DC1759"/>
    <w:rsid w:val="00DC266B"/>
    <w:rsid w:val="00DC2E22"/>
    <w:rsid w:val="00DC4130"/>
    <w:rsid w:val="00DD18A1"/>
    <w:rsid w:val="00DD4471"/>
    <w:rsid w:val="00DD54A1"/>
    <w:rsid w:val="00DD6202"/>
    <w:rsid w:val="00DD6B47"/>
    <w:rsid w:val="00DD705E"/>
    <w:rsid w:val="00DE2ABD"/>
    <w:rsid w:val="00DE552D"/>
    <w:rsid w:val="00DE5BA8"/>
    <w:rsid w:val="00DE7291"/>
    <w:rsid w:val="00DE73B5"/>
    <w:rsid w:val="00DE7809"/>
    <w:rsid w:val="00DF4B68"/>
    <w:rsid w:val="00DF55BF"/>
    <w:rsid w:val="00E05868"/>
    <w:rsid w:val="00E07594"/>
    <w:rsid w:val="00E11D5F"/>
    <w:rsid w:val="00E15C5B"/>
    <w:rsid w:val="00E214F2"/>
    <w:rsid w:val="00E23F76"/>
    <w:rsid w:val="00E24F49"/>
    <w:rsid w:val="00E275CE"/>
    <w:rsid w:val="00E30AFA"/>
    <w:rsid w:val="00E41C96"/>
    <w:rsid w:val="00E42650"/>
    <w:rsid w:val="00E4682B"/>
    <w:rsid w:val="00E47699"/>
    <w:rsid w:val="00E520E5"/>
    <w:rsid w:val="00E53A5A"/>
    <w:rsid w:val="00E5432C"/>
    <w:rsid w:val="00E57022"/>
    <w:rsid w:val="00E60CA6"/>
    <w:rsid w:val="00E628B1"/>
    <w:rsid w:val="00E6328D"/>
    <w:rsid w:val="00E706DD"/>
    <w:rsid w:val="00E716CD"/>
    <w:rsid w:val="00E71D53"/>
    <w:rsid w:val="00E722BD"/>
    <w:rsid w:val="00E756C1"/>
    <w:rsid w:val="00E818AF"/>
    <w:rsid w:val="00E830F6"/>
    <w:rsid w:val="00E87347"/>
    <w:rsid w:val="00E87DCA"/>
    <w:rsid w:val="00E945B0"/>
    <w:rsid w:val="00E94816"/>
    <w:rsid w:val="00E94AFD"/>
    <w:rsid w:val="00E957AE"/>
    <w:rsid w:val="00E95C5D"/>
    <w:rsid w:val="00EA049D"/>
    <w:rsid w:val="00EA3AC6"/>
    <w:rsid w:val="00EA6262"/>
    <w:rsid w:val="00EB15B9"/>
    <w:rsid w:val="00EB3E7E"/>
    <w:rsid w:val="00EB4480"/>
    <w:rsid w:val="00EB615D"/>
    <w:rsid w:val="00EB6465"/>
    <w:rsid w:val="00ED6677"/>
    <w:rsid w:val="00EE536C"/>
    <w:rsid w:val="00EE6530"/>
    <w:rsid w:val="00EF1D02"/>
    <w:rsid w:val="00F00D3A"/>
    <w:rsid w:val="00F00E80"/>
    <w:rsid w:val="00F0713A"/>
    <w:rsid w:val="00F07405"/>
    <w:rsid w:val="00F11018"/>
    <w:rsid w:val="00F15AF4"/>
    <w:rsid w:val="00F16E22"/>
    <w:rsid w:val="00F17C71"/>
    <w:rsid w:val="00F27339"/>
    <w:rsid w:val="00F30686"/>
    <w:rsid w:val="00F34DFA"/>
    <w:rsid w:val="00F36DC2"/>
    <w:rsid w:val="00F37D20"/>
    <w:rsid w:val="00F41ABA"/>
    <w:rsid w:val="00F42342"/>
    <w:rsid w:val="00F44A09"/>
    <w:rsid w:val="00F52378"/>
    <w:rsid w:val="00F53110"/>
    <w:rsid w:val="00F54888"/>
    <w:rsid w:val="00F57262"/>
    <w:rsid w:val="00F60149"/>
    <w:rsid w:val="00F61A51"/>
    <w:rsid w:val="00F63028"/>
    <w:rsid w:val="00F6407D"/>
    <w:rsid w:val="00F64FBB"/>
    <w:rsid w:val="00F67F81"/>
    <w:rsid w:val="00F703AD"/>
    <w:rsid w:val="00F70EA3"/>
    <w:rsid w:val="00F73553"/>
    <w:rsid w:val="00F7571C"/>
    <w:rsid w:val="00F778B9"/>
    <w:rsid w:val="00F77E65"/>
    <w:rsid w:val="00F8226F"/>
    <w:rsid w:val="00F83543"/>
    <w:rsid w:val="00F8467C"/>
    <w:rsid w:val="00F84C53"/>
    <w:rsid w:val="00F907D1"/>
    <w:rsid w:val="00F926B8"/>
    <w:rsid w:val="00F9426F"/>
    <w:rsid w:val="00F942EA"/>
    <w:rsid w:val="00F95F55"/>
    <w:rsid w:val="00F968DC"/>
    <w:rsid w:val="00FA2E27"/>
    <w:rsid w:val="00FA320D"/>
    <w:rsid w:val="00FA4128"/>
    <w:rsid w:val="00FA6158"/>
    <w:rsid w:val="00FA63F4"/>
    <w:rsid w:val="00FA7A96"/>
    <w:rsid w:val="00FB15E3"/>
    <w:rsid w:val="00FB1F36"/>
    <w:rsid w:val="00FB79BD"/>
    <w:rsid w:val="00FC754C"/>
    <w:rsid w:val="00FD0304"/>
    <w:rsid w:val="00FD14C6"/>
    <w:rsid w:val="00FD1D54"/>
    <w:rsid w:val="00FD2C5B"/>
    <w:rsid w:val="00FD3CE4"/>
    <w:rsid w:val="00FD684B"/>
    <w:rsid w:val="00FE214C"/>
    <w:rsid w:val="00FE6A82"/>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kern w:val="2"/>
      <w:sz w:val="21"/>
      <w:szCs w:val="24"/>
    </w:rPr>
  </w:style>
  <w:style w:type="paragraph" w:styleId="1">
    <w:name w:val="heading 1"/>
    <w:basedOn w:val="a2"/>
    <w:next w:val="a2"/>
    <w:link w:val="1Char"/>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Char"/>
    <w:qFormat/>
    <w:pPr>
      <w:spacing w:after="120"/>
    </w:pPr>
  </w:style>
  <w:style w:type="paragraph" w:styleId="a8">
    <w:name w:val="Date"/>
    <w:basedOn w:val="a2"/>
    <w:next w:val="a2"/>
    <w:link w:val="Char0"/>
    <w:uiPriority w:val="99"/>
    <w:semiHidden/>
    <w:unhideWhenUsed/>
    <w:qFormat/>
    <w:pPr>
      <w:ind w:leftChars="2500" w:left="100"/>
    </w:pPr>
  </w:style>
  <w:style w:type="paragraph" w:styleId="a9">
    <w:name w:val="Balloon Text"/>
    <w:basedOn w:val="a2"/>
    <w:link w:val="Char1"/>
    <w:uiPriority w:val="99"/>
    <w:semiHidden/>
    <w:unhideWhenUsed/>
    <w:qFormat/>
    <w:rPr>
      <w:sz w:val="18"/>
      <w:szCs w:val="18"/>
    </w:rPr>
  </w:style>
  <w:style w:type="paragraph" w:styleId="aa">
    <w:name w:val="footer"/>
    <w:basedOn w:val="a2"/>
    <w:link w:val="Char2"/>
    <w:uiPriority w:val="99"/>
    <w:unhideWhenUsed/>
    <w:qFormat/>
    <w:pPr>
      <w:tabs>
        <w:tab w:val="center" w:pos="4153"/>
        <w:tab w:val="right" w:pos="8306"/>
      </w:tabs>
      <w:snapToGrid w:val="0"/>
      <w:jc w:val="left"/>
    </w:pPr>
    <w:rPr>
      <w:sz w:val="18"/>
      <w:szCs w:val="18"/>
    </w:rPr>
  </w:style>
  <w:style w:type="paragraph" w:styleId="ab">
    <w:name w:val="header"/>
    <w:basedOn w:val="a2"/>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c">
    <w:name w:val="Table Grid"/>
    <w:basedOn w:val="a4"/>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99"/>
    <w:qFormat/>
    <w:rPr>
      <w:rFonts w:cs="Times New Roman"/>
      <w:b/>
    </w:rPr>
  </w:style>
  <w:style w:type="character" w:customStyle="1" w:styleId="1Char">
    <w:name w:val="标题 1 Char"/>
    <w:link w:val="1"/>
    <w:uiPriority w:val="99"/>
    <w:qFormat/>
    <w:locked/>
    <w:rPr>
      <w:rFonts w:cs="Times New Roman"/>
      <w:b/>
      <w:kern w:val="1"/>
      <w:sz w:val="44"/>
      <w:lang w:eastAsia="ar-SA" w:bidi="ar-SA"/>
    </w:rPr>
  </w:style>
  <w:style w:type="character" w:customStyle="1" w:styleId="3Char">
    <w:name w:val="标题 3 Char"/>
    <w:link w:val="3"/>
    <w:uiPriority w:val="99"/>
    <w:qFormat/>
    <w:locked/>
    <w:rPr>
      <w:rFonts w:cs="Times New Roman"/>
      <w:b/>
      <w:kern w:val="21"/>
      <w:sz w:val="32"/>
      <w:lang w:eastAsia="ar-SA" w:bidi="ar-SA"/>
    </w:rPr>
  </w:style>
  <w:style w:type="paragraph" w:styleId="ae">
    <w:name w:val="List Paragraph"/>
    <w:basedOn w:val="a2"/>
    <w:uiPriority w:val="99"/>
    <w:qFormat/>
    <w:pPr>
      <w:suppressAutoHyphens/>
      <w:ind w:firstLineChars="200" w:firstLine="420"/>
    </w:pPr>
    <w:rPr>
      <w:kern w:val="21"/>
      <w:lang w:eastAsia="ar-SA"/>
    </w:rPr>
  </w:style>
  <w:style w:type="paragraph" w:customStyle="1" w:styleId="af">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
    <w:qFormat/>
    <w:locked/>
    <w:rPr>
      <w:rFonts w:ascii="宋体" w:cs="Times New Roman"/>
      <w:sz w:val="21"/>
      <w:lang w:val="en-US" w:eastAsia="zh-CN" w:bidi="ar-SA"/>
    </w:rPr>
  </w:style>
  <w:style w:type="character" w:customStyle="1" w:styleId="Char3">
    <w:name w:val="页眉 Char"/>
    <w:link w:val="ab"/>
    <w:uiPriority w:val="99"/>
    <w:qFormat/>
    <w:rPr>
      <w:sz w:val="18"/>
      <w:szCs w:val="18"/>
    </w:rPr>
  </w:style>
  <w:style w:type="character" w:customStyle="1" w:styleId="Char2">
    <w:name w:val="页脚 Char"/>
    <w:link w:val="aa"/>
    <w:uiPriority w:val="99"/>
    <w:qFormat/>
    <w:rPr>
      <w:sz w:val="18"/>
      <w:szCs w:val="18"/>
    </w:rPr>
  </w:style>
  <w:style w:type="character" w:customStyle="1" w:styleId="Char1">
    <w:name w:val="批注框文本 Char"/>
    <w:link w:val="a9"/>
    <w:uiPriority w:val="99"/>
    <w:semiHidden/>
    <w:qFormat/>
    <w:rPr>
      <w:kern w:val="2"/>
      <w:sz w:val="18"/>
      <w:szCs w:val="18"/>
    </w:rPr>
  </w:style>
  <w:style w:type="table" w:customStyle="1" w:styleId="10">
    <w:name w:val="浅色底纹1"/>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8"/>
    <w:uiPriority w:val="99"/>
    <w:semiHidden/>
    <w:qFormat/>
    <w:rPr>
      <w:kern w:val="2"/>
      <w:sz w:val="21"/>
      <w:szCs w:val="24"/>
    </w:rPr>
  </w:style>
  <w:style w:type="character" w:customStyle="1" w:styleId="Char">
    <w:name w:val="正文文本 Char"/>
    <w:basedOn w:val="a3"/>
    <w:link w:val="a7"/>
    <w:qFormat/>
    <w:rPr>
      <w:kern w:val="2"/>
      <w:sz w:val="21"/>
      <w:szCs w:val="24"/>
    </w:rPr>
  </w:style>
  <w:style w:type="paragraph" w:customStyle="1" w:styleId="af0">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0"/>
    <w:qFormat/>
    <w:rPr>
      <w:rFonts w:ascii="宋体"/>
      <w:sz w:val="21"/>
    </w:rPr>
  </w:style>
  <w:style w:type="paragraph" w:customStyle="1" w:styleId="a">
    <w:name w:val="一级条标题"/>
    <w:next w:val="af"/>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
    <w:qFormat/>
    <w:pPr>
      <w:numPr>
        <w:ilvl w:val="2"/>
      </w:numPr>
      <w:spacing w:before="50" w:after="50"/>
      <w:outlineLvl w:val="3"/>
    </w:pPr>
  </w:style>
  <w:style w:type="paragraph" w:customStyle="1" w:styleId="a1">
    <w:name w:val="附录表标题"/>
    <w:basedOn w:val="a2"/>
    <w:next w:val="af"/>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kern w:val="2"/>
      <w:sz w:val="21"/>
      <w:szCs w:val="24"/>
    </w:rPr>
  </w:style>
  <w:style w:type="paragraph" w:styleId="1">
    <w:name w:val="heading 1"/>
    <w:basedOn w:val="a2"/>
    <w:next w:val="a2"/>
    <w:link w:val="1Char"/>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Char"/>
    <w:qFormat/>
    <w:pPr>
      <w:spacing w:after="120"/>
    </w:pPr>
  </w:style>
  <w:style w:type="paragraph" w:styleId="a8">
    <w:name w:val="Date"/>
    <w:basedOn w:val="a2"/>
    <w:next w:val="a2"/>
    <w:link w:val="Char0"/>
    <w:uiPriority w:val="99"/>
    <w:semiHidden/>
    <w:unhideWhenUsed/>
    <w:qFormat/>
    <w:pPr>
      <w:ind w:leftChars="2500" w:left="100"/>
    </w:pPr>
  </w:style>
  <w:style w:type="paragraph" w:styleId="a9">
    <w:name w:val="Balloon Text"/>
    <w:basedOn w:val="a2"/>
    <w:link w:val="Char1"/>
    <w:uiPriority w:val="99"/>
    <w:semiHidden/>
    <w:unhideWhenUsed/>
    <w:qFormat/>
    <w:rPr>
      <w:sz w:val="18"/>
      <w:szCs w:val="18"/>
    </w:rPr>
  </w:style>
  <w:style w:type="paragraph" w:styleId="aa">
    <w:name w:val="footer"/>
    <w:basedOn w:val="a2"/>
    <w:link w:val="Char2"/>
    <w:uiPriority w:val="99"/>
    <w:unhideWhenUsed/>
    <w:qFormat/>
    <w:pPr>
      <w:tabs>
        <w:tab w:val="center" w:pos="4153"/>
        <w:tab w:val="right" w:pos="8306"/>
      </w:tabs>
      <w:snapToGrid w:val="0"/>
      <w:jc w:val="left"/>
    </w:pPr>
    <w:rPr>
      <w:sz w:val="18"/>
      <w:szCs w:val="18"/>
    </w:rPr>
  </w:style>
  <w:style w:type="paragraph" w:styleId="ab">
    <w:name w:val="header"/>
    <w:basedOn w:val="a2"/>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c">
    <w:name w:val="Table Grid"/>
    <w:basedOn w:val="a4"/>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99"/>
    <w:qFormat/>
    <w:rPr>
      <w:rFonts w:cs="Times New Roman"/>
      <w:b/>
    </w:rPr>
  </w:style>
  <w:style w:type="character" w:customStyle="1" w:styleId="1Char">
    <w:name w:val="标题 1 Char"/>
    <w:link w:val="1"/>
    <w:uiPriority w:val="99"/>
    <w:qFormat/>
    <w:locked/>
    <w:rPr>
      <w:rFonts w:cs="Times New Roman"/>
      <w:b/>
      <w:kern w:val="1"/>
      <w:sz w:val="44"/>
      <w:lang w:eastAsia="ar-SA" w:bidi="ar-SA"/>
    </w:rPr>
  </w:style>
  <w:style w:type="character" w:customStyle="1" w:styleId="3Char">
    <w:name w:val="标题 3 Char"/>
    <w:link w:val="3"/>
    <w:uiPriority w:val="99"/>
    <w:qFormat/>
    <w:locked/>
    <w:rPr>
      <w:rFonts w:cs="Times New Roman"/>
      <w:b/>
      <w:kern w:val="21"/>
      <w:sz w:val="32"/>
      <w:lang w:eastAsia="ar-SA" w:bidi="ar-SA"/>
    </w:rPr>
  </w:style>
  <w:style w:type="paragraph" w:styleId="ae">
    <w:name w:val="List Paragraph"/>
    <w:basedOn w:val="a2"/>
    <w:uiPriority w:val="99"/>
    <w:qFormat/>
    <w:pPr>
      <w:suppressAutoHyphens/>
      <w:ind w:firstLineChars="200" w:firstLine="420"/>
    </w:pPr>
    <w:rPr>
      <w:kern w:val="21"/>
      <w:lang w:eastAsia="ar-SA"/>
    </w:rPr>
  </w:style>
  <w:style w:type="paragraph" w:customStyle="1" w:styleId="af">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
    <w:qFormat/>
    <w:locked/>
    <w:rPr>
      <w:rFonts w:ascii="宋体" w:cs="Times New Roman"/>
      <w:sz w:val="21"/>
      <w:lang w:val="en-US" w:eastAsia="zh-CN" w:bidi="ar-SA"/>
    </w:rPr>
  </w:style>
  <w:style w:type="character" w:customStyle="1" w:styleId="Char3">
    <w:name w:val="页眉 Char"/>
    <w:link w:val="ab"/>
    <w:uiPriority w:val="99"/>
    <w:qFormat/>
    <w:rPr>
      <w:sz w:val="18"/>
      <w:szCs w:val="18"/>
    </w:rPr>
  </w:style>
  <w:style w:type="character" w:customStyle="1" w:styleId="Char2">
    <w:name w:val="页脚 Char"/>
    <w:link w:val="aa"/>
    <w:uiPriority w:val="99"/>
    <w:qFormat/>
    <w:rPr>
      <w:sz w:val="18"/>
      <w:szCs w:val="18"/>
    </w:rPr>
  </w:style>
  <w:style w:type="character" w:customStyle="1" w:styleId="Char1">
    <w:name w:val="批注框文本 Char"/>
    <w:link w:val="a9"/>
    <w:uiPriority w:val="99"/>
    <w:semiHidden/>
    <w:qFormat/>
    <w:rPr>
      <w:kern w:val="2"/>
      <w:sz w:val="18"/>
      <w:szCs w:val="18"/>
    </w:rPr>
  </w:style>
  <w:style w:type="table" w:customStyle="1" w:styleId="10">
    <w:name w:val="浅色底纹1"/>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8"/>
    <w:uiPriority w:val="99"/>
    <w:semiHidden/>
    <w:qFormat/>
    <w:rPr>
      <w:kern w:val="2"/>
      <w:sz w:val="21"/>
      <w:szCs w:val="24"/>
    </w:rPr>
  </w:style>
  <w:style w:type="character" w:customStyle="1" w:styleId="Char">
    <w:name w:val="正文文本 Char"/>
    <w:basedOn w:val="a3"/>
    <w:link w:val="a7"/>
    <w:qFormat/>
    <w:rPr>
      <w:kern w:val="2"/>
      <w:sz w:val="21"/>
      <w:szCs w:val="24"/>
    </w:rPr>
  </w:style>
  <w:style w:type="paragraph" w:customStyle="1" w:styleId="af0">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0"/>
    <w:qFormat/>
    <w:rPr>
      <w:rFonts w:ascii="宋体"/>
      <w:sz w:val="21"/>
    </w:rPr>
  </w:style>
  <w:style w:type="paragraph" w:customStyle="1" w:styleId="a">
    <w:name w:val="一级条标题"/>
    <w:next w:val="af"/>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
    <w:qFormat/>
    <w:pPr>
      <w:numPr>
        <w:ilvl w:val="2"/>
      </w:numPr>
      <w:spacing w:before="50" w:after="50"/>
      <w:outlineLvl w:val="3"/>
    </w:pPr>
  </w:style>
  <w:style w:type="paragraph" w:customStyle="1" w:styleId="a1">
    <w:name w:val="附录表标题"/>
    <w:basedOn w:val="a2"/>
    <w:next w:val="af"/>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5C8CE-06F3-470B-8625-AFABFF76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9</Pages>
  <Words>902</Words>
  <Characters>5144</Characters>
  <Application>Microsoft Office Word</Application>
  <DocSecurity>0</DocSecurity>
  <Lines>42</Lines>
  <Paragraphs>12</Paragraphs>
  <ScaleCrop>false</ScaleCrop>
  <Company>Lenovo</Company>
  <LinksUpToDate>false</LinksUpToDate>
  <CharactersWithSpaces>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3184</cp:revision>
  <cp:lastPrinted>2024-04-19T07:44:00Z</cp:lastPrinted>
  <dcterms:created xsi:type="dcterms:W3CDTF">2016-02-24T23:17:00Z</dcterms:created>
  <dcterms:modified xsi:type="dcterms:W3CDTF">2024-08-03T01:08:00Z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